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F340C" w14:textId="77777777" w:rsidR="00700FF3" w:rsidRPr="00150AF5" w:rsidRDefault="001F1CEF">
      <w:pPr>
        <w:pStyle w:val="Standard1"/>
        <w:spacing w:before="120" w:after="0" w:line="240" w:lineRule="auto"/>
        <w:ind w:right="6333"/>
        <w:jc w:val="both"/>
        <w:rPr>
          <w:rFonts w:ascii="Arial" w:eastAsia="Arial" w:hAnsi="Arial" w:cs="Arial"/>
          <w:sz w:val="20"/>
          <w:szCs w:val="20"/>
          <w:lang w:val="fr-CH"/>
        </w:rPr>
      </w:pPr>
      <w:r w:rsidRPr="00150AF5">
        <w:rPr>
          <w:rFonts w:ascii="Arial" w:eastAsia="Arial" w:hAnsi="Arial" w:cs="Arial"/>
          <w:b/>
          <w:sz w:val="20"/>
          <w:szCs w:val="20"/>
          <w:lang w:val="fr-CH"/>
        </w:rPr>
        <w:t>Communiqué de presse :</w:t>
      </w:r>
    </w:p>
    <w:p w14:paraId="3D2C8B19" w14:textId="5BEF143F" w:rsidR="00700FF3" w:rsidRPr="00150AF5" w:rsidRDefault="001F1CEF">
      <w:pPr>
        <w:pStyle w:val="Standard1"/>
        <w:spacing w:before="120" w:after="0" w:line="240" w:lineRule="auto"/>
        <w:ind w:right="6663"/>
        <w:jc w:val="both"/>
        <w:rPr>
          <w:rFonts w:ascii="Arial" w:eastAsia="Arial" w:hAnsi="Arial" w:cs="Arial"/>
          <w:sz w:val="20"/>
          <w:szCs w:val="20"/>
          <w:lang w:val="fr-CH"/>
        </w:rPr>
      </w:pPr>
      <w:r w:rsidRPr="00150AF5">
        <w:rPr>
          <w:rFonts w:ascii="Arial" w:eastAsia="Arial" w:hAnsi="Arial" w:cs="Arial"/>
          <w:sz w:val="20"/>
          <w:szCs w:val="20"/>
          <w:lang w:val="fr-CH"/>
        </w:rPr>
        <w:t>Bern</w:t>
      </w:r>
      <w:r w:rsidR="007418DE" w:rsidRPr="00150AF5">
        <w:rPr>
          <w:rFonts w:ascii="Arial" w:eastAsia="Arial" w:hAnsi="Arial" w:cs="Arial"/>
          <w:sz w:val="20"/>
          <w:szCs w:val="20"/>
          <w:lang w:val="fr-CH"/>
        </w:rPr>
        <w:t>e</w:t>
      </w:r>
      <w:r w:rsidRPr="00150AF5">
        <w:rPr>
          <w:rFonts w:ascii="Arial" w:eastAsia="Arial" w:hAnsi="Arial" w:cs="Arial"/>
          <w:sz w:val="20"/>
          <w:szCs w:val="20"/>
          <w:lang w:val="fr-CH"/>
        </w:rPr>
        <w:t xml:space="preserve">, </w:t>
      </w:r>
      <w:r w:rsidR="007418DE" w:rsidRPr="00150AF5">
        <w:rPr>
          <w:rFonts w:ascii="Arial" w:eastAsia="Arial" w:hAnsi="Arial" w:cs="Arial"/>
          <w:sz w:val="20"/>
          <w:szCs w:val="20"/>
          <w:lang w:val="fr-CH"/>
        </w:rPr>
        <w:t xml:space="preserve">le </w:t>
      </w:r>
      <w:r w:rsidR="00F90CB1">
        <w:rPr>
          <w:rFonts w:ascii="Arial" w:eastAsia="Arial" w:hAnsi="Arial" w:cs="Arial"/>
          <w:sz w:val="20"/>
          <w:szCs w:val="20"/>
          <w:lang w:val="fr-CH"/>
        </w:rPr>
        <w:t>0</w:t>
      </w:r>
      <w:r w:rsidR="009C7B95">
        <w:rPr>
          <w:rFonts w:ascii="Arial" w:eastAsia="Arial" w:hAnsi="Arial" w:cs="Arial"/>
          <w:sz w:val="20"/>
          <w:szCs w:val="20"/>
          <w:lang w:val="fr-CH"/>
        </w:rPr>
        <w:t>4</w:t>
      </w:r>
      <w:r w:rsidR="00F90CB1">
        <w:rPr>
          <w:rFonts w:ascii="Arial" w:eastAsia="Arial" w:hAnsi="Arial" w:cs="Arial"/>
          <w:sz w:val="20"/>
          <w:szCs w:val="20"/>
          <w:lang w:val="fr-CH"/>
        </w:rPr>
        <w:t xml:space="preserve"> octobre</w:t>
      </w:r>
      <w:r w:rsidRPr="00150AF5">
        <w:rPr>
          <w:rFonts w:ascii="Arial" w:eastAsia="Arial" w:hAnsi="Arial" w:cs="Arial"/>
          <w:sz w:val="20"/>
          <w:szCs w:val="20"/>
          <w:lang w:val="fr-CH"/>
        </w:rPr>
        <w:t xml:space="preserve"> 2024</w:t>
      </w:r>
    </w:p>
    <w:p w14:paraId="70E116A5" w14:textId="77777777" w:rsidR="00700FF3" w:rsidRPr="00150AF5" w:rsidRDefault="00700FF3">
      <w:pPr>
        <w:pStyle w:val="Standard1"/>
        <w:spacing w:before="120" w:after="0" w:line="240" w:lineRule="auto"/>
        <w:ind w:right="1"/>
        <w:jc w:val="both"/>
        <w:rPr>
          <w:rFonts w:ascii="Arial" w:eastAsia="Arial" w:hAnsi="Arial" w:cs="Arial"/>
          <w:b/>
          <w:sz w:val="28"/>
          <w:szCs w:val="28"/>
          <w:lang w:val="fr-CH"/>
        </w:rPr>
      </w:pPr>
    </w:p>
    <w:p w14:paraId="062EAC9C" w14:textId="68EF938E" w:rsidR="00700FF3" w:rsidRPr="00150AF5" w:rsidRDefault="001F1CEF">
      <w:pPr>
        <w:pStyle w:val="Standard1"/>
        <w:spacing w:before="120" w:after="0" w:line="240" w:lineRule="auto"/>
        <w:ind w:right="1"/>
        <w:jc w:val="both"/>
        <w:rPr>
          <w:rFonts w:ascii="Arial" w:eastAsia="Arial" w:hAnsi="Arial" w:cs="Arial"/>
          <w:b/>
          <w:sz w:val="28"/>
          <w:szCs w:val="28"/>
          <w:lang w:val="fr-CH"/>
        </w:rPr>
      </w:pPr>
      <w:r w:rsidRPr="00150AF5">
        <w:rPr>
          <w:rFonts w:ascii="Arial" w:eastAsia="Arial" w:hAnsi="Arial" w:cs="Arial"/>
          <w:b/>
          <w:sz w:val="28"/>
          <w:szCs w:val="28"/>
          <w:lang w:val="fr-CH"/>
        </w:rPr>
        <w:t xml:space="preserve">Les </w:t>
      </w:r>
      <w:r w:rsidR="000F0354">
        <w:rPr>
          <w:rFonts w:ascii="Arial" w:eastAsia="Arial" w:hAnsi="Arial" w:cs="Arial"/>
          <w:b/>
          <w:sz w:val="28"/>
          <w:szCs w:val="28"/>
          <w:lang w:val="fr-CH"/>
        </w:rPr>
        <w:t>rétributions</w:t>
      </w:r>
      <w:r w:rsidR="007418DE" w:rsidRPr="00150AF5">
        <w:rPr>
          <w:rFonts w:ascii="Arial" w:eastAsia="Arial" w:hAnsi="Arial" w:cs="Arial"/>
          <w:b/>
          <w:sz w:val="28"/>
          <w:szCs w:val="28"/>
          <w:lang w:val="fr-CH"/>
        </w:rPr>
        <w:t xml:space="preserve"> pour le courant photovoltaïque (</w:t>
      </w:r>
      <w:r w:rsidRPr="00150AF5">
        <w:rPr>
          <w:rFonts w:ascii="Arial" w:eastAsia="Arial" w:hAnsi="Arial" w:cs="Arial"/>
          <w:b/>
          <w:sz w:val="28"/>
          <w:szCs w:val="28"/>
          <w:lang w:val="fr-CH"/>
        </w:rPr>
        <w:t>PV</w:t>
      </w:r>
      <w:r w:rsidR="007418DE" w:rsidRPr="00150AF5">
        <w:rPr>
          <w:rFonts w:ascii="Arial" w:eastAsia="Arial" w:hAnsi="Arial" w:cs="Arial"/>
          <w:b/>
          <w:sz w:val="28"/>
          <w:szCs w:val="28"/>
          <w:lang w:val="fr-CH"/>
        </w:rPr>
        <w:t>)</w:t>
      </w:r>
      <w:r w:rsidRPr="00150AF5">
        <w:rPr>
          <w:rFonts w:ascii="Arial" w:eastAsia="Arial" w:hAnsi="Arial" w:cs="Arial"/>
          <w:b/>
          <w:sz w:val="28"/>
          <w:szCs w:val="28"/>
          <w:lang w:val="fr-CH"/>
        </w:rPr>
        <w:t xml:space="preserve"> baisse</w:t>
      </w:r>
      <w:r w:rsidR="007418DE" w:rsidRPr="00150AF5">
        <w:rPr>
          <w:rFonts w:ascii="Arial" w:eastAsia="Arial" w:hAnsi="Arial" w:cs="Arial"/>
          <w:b/>
          <w:sz w:val="28"/>
          <w:szCs w:val="28"/>
          <w:lang w:val="fr-CH"/>
        </w:rPr>
        <w:t>ro</w:t>
      </w:r>
      <w:r w:rsidRPr="00150AF5">
        <w:rPr>
          <w:rFonts w:ascii="Arial" w:eastAsia="Arial" w:hAnsi="Arial" w:cs="Arial"/>
          <w:b/>
          <w:sz w:val="28"/>
          <w:szCs w:val="28"/>
          <w:lang w:val="fr-CH"/>
        </w:rPr>
        <w:t>nt en 2025</w:t>
      </w:r>
    </w:p>
    <w:p w14:paraId="74B89FA1" w14:textId="533DF352" w:rsidR="00700FF3" w:rsidRPr="00150AF5" w:rsidRDefault="001F1CEF">
      <w:pPr>
        <w:pStyle w:val="Standard1"/>
        <w:spacing w:before="120" w:after="0" w:line="240" w:lineRule="auto"/>
        <w:ind w:right="1"/>
        <w:jc w:val="both"/>
        <w:rPr>
          <w:rFonts w:ascii="Arial" w:eastAsia="Arial" w:hAnsi="Arial" w:cs="Arial"/>
          <w:b/>
          <w:lang w:val="fr-CH"/>
        </w:rPr>
      </w:pPr>
      <w:r w:rsidRPr="00150AF5">
        <w:rPr>
          <w:rFonts w:ascii="Arial" w:eastAsia="Arial" w:hAnsi="Arial" w:cs="Arial"/>
          <w:b/>
          <w:lang w:val="fr-CH"/>
        </w:rPr>
        <w:t xml:space="preserve">Après </w:t>
      </w:r>
      <w:r w:rsidR="007418DE" w:rsidRPr="00150AF5">
        <w:rPr>
          <w:rFonts w:ascii="Arial" w:eastAsia="Arial" w:hAnsi="Arial" w:cs="Arial"/>
          <w:b/>
          <w:lang w:val="fr-CH"/>
        </w:rPr>
        <w:t>l</w:t>
      </w:r>
      <w:r w:rsidRPr="00150AF5">
        <w:rPr>
          <w:rFonts w:ascii="Arial" w:eastAsia="Arial" w:hAnsi="Arial" w:cs="Arial"/>
          <w:b/>
          <w:lang w:val="fr-CH"/>
        </w:rPr>
        <w:t xml:space="preserve">es tarifs records </w:t>
      </w:r>
      <w:r w:rsidR="007418DE" w:rsidRPr="00150AF5">
        <w:rPr>
          <w:rFonts w:ascii="Arial" w:eastAsia="Arial" w:hAnsi="Arial" w:cs="Arial"/>
          <w:b/>
          <w:lang w:val="fr-CH"/>
        </w:rPr>
        <w:t xml:space="preserve">de </w:t>
      </w:r>
      <w:r w:rsidRPr="00150AF5">
        <w:rPr>
          <w:rFonts w:ascii="Arial" w:eastAsia="Arial" w:hAnsi="Arial" w:cs="Arial"/>
          <w:b/>
          <w:lang w:val="fr-CH"/>
        </w:rPr>
        <w:t xml:space="preserve">cette année, une enquête de VESE auprès des principaux </w:t>
      </w:r>
      <w:r w:rsidR="000F0354">
        <w:rPr>
          <w:rFonts w:ascii="Arial" w:eastAsia="Arial" w:hAnsi="Arial" w:cs="Arial"/>
          <w:b/>
          <w:lang w:val="fr-CH"/>
        </w:rPr>
        <w:t>gestionnaires</w:t>
      </w:r>
      <w:r w:rsidRPr="00150AF5">
        <w:rPr>
          <w:rFonts w:ascii="Arial" w:eastAsia="Arial" w:hAnsi="Arial" w:cs="Arial"/>
          <w:b/>
          <w:lang w:val="fr-CH"/>
        </w:rPr>
        <w:t xml:space="preserve"> de réseau</w:t>
      </w:r>
      <w:r w:rsidR="007418DE" w:rsidRPr="00150AF5">
        <w:rPr>
          <w:rFonts w:ascii="Arial" w:eastAsia="Arial" w:hAnsi="Arial" w:cs="Arial"/>
          <w:b/>
          <w:lang w:val="fr-CH"/>
        </w:rPr>
        <w:t>x</w:t>
      </w:r>
      <w:r w:rsidRPr="00150AF5">
        <w:rPr>
          <w:rFonts w:ascii="Arial" w:eastAsia="Arial" w:hAnsi="Arial" w:cs="Arial"/>
          <w:b/>
          <w:lang w:val="fr-CH"/>
        </w:rPr>
        <w:t xml:space="preserve"> de distribution montre une baisse significative des tarifs pour l'électricité solaire injectée dans le réseau </w:t>
      </w:r>
      <w:r w:rsidR="007418DE" w:rsidRPr="00150AF5">
        <w:rPr>
          <w:rFonts w:ascii="Arial" w:eastAsia="Arial" w:hAnsi="Arial" w:cs="Arial"/>
          <w:b/>
          <w:lang w:val="fr-CH"/>
        </w:rPr>
        <w:t xml:space="preserve">dès le </w:t>
      </w:r>
      <w:r w:rsidRPr="00150AF5">
        <w:rPr>
          <w:rFonts w:ascii="Arial" w:eastAsia="Arial" w:hAnsi="Arial" w:cs="Arial"/>
          <w:b/>
          <w:lang w:val="fr-CH"/>
        </w:rPr>
        <w:t xml:space="preserve">début de 2025. Cette baisse est la conséquence de la diminution des coûts d'approvisionnement en électricité. </w:t>
      </w:r>
    </w:p>
    <w:p w14:paraId="69D0E6FC" w14:textId="77777777" w:rsidR="00700FF3" w:rsidRPr="00150AF5" w:rsidRDefault="00700FF3">
      <w:pPr>
        <w:pStyle w:val="Standard1"/>
        <w:spacing w:before="120" w:after="0" w:line="240" w:lineRule="auto"/>
        <w:ind w:right="84"/>
        <w:jc w:val="both"/>
        <w:rPr>
          <w:rFonts w:ascii="Arial" w:eastAsia="Arial" w:hAnsi="Arial" w:cs="Arial"/>
          <w:sz w:val="20"/>
          <w:szCs w:val="20"/>
          <w:lang w:val="fr-CH"/>
        </w:rPr>
      </w:pPr>
    </w:p>
    <w:p w14:paraId="0E3A495C" w14:textId="297C7DB5" w:rsidR="00700FF3" w:rsidRPr="00150AF5" w:rsidRDefault="001F1CEF">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 xml:space="preserve">Jusqu'à présent, VESE n'a pu obtenir que les </w:t>
      </w:r>
      <w:r w:rsidR="00A24D74" w:rsidRPr="00150AF5">
        <w:rPr>
          <w:rFonts w:ascii="Arial" w:eastAsia="Arial" w:hAnsi="Arial" w:cs="Arial"/>
          <w:sz w:val="20"/>
          <w:szCs w:val="20"/>
          <w:lang w:val="fr-CH"/>
        </w:rPr>
        <w:t xml:space="preserve">tarifs de </w:t>
      </w:r>
      <w:r w:rsidR="00CF6E3D" w:rsidRPr="00150AF5">
        <w:rPr>
          <w:rFonts w:ascii="Arial" w:eastAsia="Arial" w:hAnsi="Arial" w:cs="Arial"/>
          <w:sz w:val="20"/>
          <w:szCs w:val="20"/>
          <w:lang w:val="fr-CH"/>
        </w:rPr>
        <w:t>rachat</w:t>
      </w:r>
      <w:r w:rsidRPr="00150AF5">
        <w:rPr>
          <w:rFonts w:ascii="Arial" w:eastAsia="Arial" w:hAnsi="Arial" w:cs="Arial"/>
          <w:sz w:val="20"/>
          <w:szCs w:val="20"/>
          <w:lang w:val="fr-CH"/>
        </w:rPr>
        <w:t xml:space="preserve"> de près de la moitié des 30 plus grands </w:t>
      </w:r>
      <w:r w:rsidR="00C232A6">
        <w:rPr>
          <w:rFonts w:ascii="Arial" w:eastAsia="Arial" w:hAnsi="Arial" w:cs="Arial"/>
          <w:sz w:val="20"/>
          <w:szCs w:val="20"/>
          <w:lang w:val="fr-CH"/>
        </w:rPr>
        <w:t>gestionnaires</w:t>
      </w:r>
      <w:r w:rsidR="00BD6D4E" w:rsidRPr="00150AF5">
        <w:rPr>
          <w:rFonts w:ascii="Arial" w:eastAsia="Arial" w:hAnsi="Arial" w:cs="Arial"/>
          <w:sz w:val="20"/>
          <w:szCs w:val="20"/>
          <w:lang w:val="fr-CH"/>
        </w:rPr>
        <w:t xml:space="preserve"> </w:t>
      </w:r>
      <w:r w:rsidRPr="00150AF5">
        <w:rPr>
          <w:rFonts w:ascii="Arial" w:eastAsia="Arial" w:hAnsi="Arial" w:cs="Arial"/>
          <w:sz w:val="20"/>
          <w:szCs w:val="20"/>
          <w:lang w:val="fr-CH"/>
        </w:rPr>
        <w:t xml:space="preserve">de réseau de distribution suisses. </w:t>
      </w:r>
      <w:r w:rsidR="00A24D74" w:rsidRPr="00150AF5">
        <w:rPr>
          <w:rFonts w:ascii="Arial" w:eastAsia="Arial" w:hAnsi="Arial" w:cs="Arial"/>
          <w:sz w:val="20"/>
          <w:szCs w:val="20"/>
          <w:lang w:val="fr-CH"/>
        </w:rPr>
        <w:t xml:space="preserve">Le résultat </w:t>
      </w:r>
      <w:r w:rsidRPr="00150AF5">
        <w:rPr>
          <w:rFonts w:ascii="Arial" w:eastAsia="Arial" w:hAnsi="Arial" w:cs="Arial"/>
          <w:sz w:val="20"/>
          <w:szCs w:val="20"/>
          <w:lang w:val="fr-CH"/>
        </w:rPr>
        <w:t xml:space="preserve">montre des baisses </w:t>
      </w:r>
      <w:r w:rsidRPr="000F0354">
        <w:rPr>
          <w:rFonts w:ascii="Arial" w:eastAsia="Arial" w:hAnsi="Arial" w:cs="Arial"/>
          <w:sz w:val="20"/>
          <w:szCs w:val="20"/>
          <w:lang w:val="fr-CH"/>
        </w:rPr>
        <w:t>moyennes des rétributions</w:t>
      </w:r>
      <w:r w:rsidRPr="00150AF5">
        <w:rPr>
          <w:rFonts w:ascii="Arial" w:eastAsia="Arial" w:hAnsi="Arial" w:cs="Arial"/>
          <w:sz w:val="20"/>
          <w:szCs w:val="20"/>
          <w:lang w:val="fr-CH"/>
        </w:rPr>
        <w:t xml:space="preserve"> d'environ 25</w:t>
      </w:r>
      <w:r w:rsidR="00CF6E3D" w:rsidRPr="00150AF5">
        <w:rPr>
          <w:rFonts w:ascii="Arial" w:eastAsia="Arial" w:hAnsi="Arial" w:cs="Arial"/>
          <w:sz w:val="20"/>
          <w:szCs w:val="20"/>
          <w:lang w:val="fr-CH"/>
        </w:rPr>
        <w:t> </w:t>
      </w:r>
      <w:r w:rsidRPr="00150AF5">
        <w:rPr>
          <w:rFonts w:ascii="Arial" w:eastAsia="Arial" w:hAnsi="Arial" w:cs="Arial"/>
          <w:sz w:val="20"/>
          <w:szCs w:val="20"/>
          <w:lang w:val="fr-CH"/>
        </w:rPr>
        <w:t>%. Il y a toutefois quelques augmentations isolées, par exemple chez BKW avec un prix d</w:t>
      </w:r>
      <w:r w:rsidR="002B794F" w:rsidRPr="00150AF5">
        <w:rPr>
          <w:rFonts w:ascii="Arial" w:eastAsia="Arial" w:hAnsi="Arial" w:cs="Arial"/>
          <w:sz w:val="20"/>
          <w:szCs w:val="20"/>
          <w:lang w:val="fr-CH"/>
        </w:rPr>
        <w:t>e r</w:t>
      </w:r>
      <w:r w:rsidRPr="00150AF5">
        <w:rPr>
          <w:rFonts w:ascii="Arial" w:eastAsia="Arial" w:hAnsi="Arial" w:cs="Arial"/>
          <w:sz w:val="20"/>
          <w:szCs w:val="20"/>
          <w:lang w:val="fr-CH"/>
        </w:rPr>
        <w:t xml:space="preserve">achat plus élevé pour </w:t>
      </w:r>
      <w:r w:rsidR="00BD6D4E" w:rsidRPr="00150AF5">
        <w:rPr>
          <w:rFonts w:ascii="Arial" w:eastAsia="Arial" w:hAnsi="Arial" w:cs="Arial"/>
          <w:sz w:val="20"/>
          <w:szCs w:val="20"/>
          <w:lang w:val="fr-CH"/>
        </w:rPr>
        <w:t>la garantie d'origine</w:t>
      </w:r>
      <w:r w:rsidRPr="00150AF5">
        <w:rPr>
          <w:rFonts w:ascii="Arial" w:eastAsia="Arial" w:hAnsi="Arial" w:cs="Arial"/>
          <w:sz w:val="20"/>
          <w:szCs w:val="20"/>
          <w:lang w:val="fr-CH"/>
        </w:rPr>
        <w:t xml:space="preserve">, et chez </w:t>
      </w:r>
      <w:proofErr w:type="spellStart"/>
      <w:r w:rsidRPr="00150AF5">
        <w:rPr>
          <w:rFonts w:ascii="Arial" w:eastAsia="Arial" w:hAnsi="Arial" w:cs="Arial"/>
          <w:sz w:val="20"/>
          <w:szCs w:val="20"/>
          <w:lang w:val="fr-CH"/>
        </w:rPr>
        <w:t>ewb</w:t>
      </w:r>
      <w:proofErr w:type="spellEnd"/>
      <w:r w:rsidR="00CF6E3D" w:rsidRPr="00150AF5">
        <w:rPr>
          <w:rFonts w:ascii="Arial" w:eastAsia="Arial" w:hAnsi="Arial" w:cs="Arial"/>
          <w:sz w:val="20"/>
          <w:szCs w:val="20"/>
          <w:lang w:val="fr-CH"/>
        </w:rPr>
        <w:t xml:space="preserve">, en rapport avec </w:t>
      </w:r>
      <w:r w:rsidRPr="00150AF5">
        <w:rPr>
          <w:rFonts w:ascii="Arial" w:eastAsia="Arial" w:hAnsi="Arial" w:cs="Arial"/>
          <w:sz w:val="20"/>
          <w:szCs w:val="20"/>
          <w:lang w:val="fr-CH"/>
        </w:rPr>
        <w:t xml:space="preserve">la hausse continue des prix de l'énergie pour ses clients. </w:t>
      </w:r>
    </w:p>
    <w:p w14:paraId="6D1D12E7" w14:textId="74B5DCDB" w:rsidR="00700FF3" w:rsidRPr="00150AF5" w:rsidRDefault="001F1CEF">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 xml:space="preserve">Si de nombreux </w:t>
      </w:r>
      <w:r w:rsidR="00C232A6">
        <w:rPr>
          <w:rFonts w:ascii="Arial" w:eastAsia="Arial" w:hAnsi="Arial" w:cs="Arial"/>
          <w:sz w:val="20"/>
          <w:szCs w:val="20"/>
          <w:lang w:val="fr-CH"/>
        </w:rPr>
        <w:t>gestionnaires</w:t>
      </w:r>
      <w:r w:rsidRPr="00150AF5">
        <w:rPr>
          <w:rFonts w:ascii="Arial" w:eastAsia="Arial" w:hAnsi="Arial" w:cs="Arial"/>
          <w:sz w:val="20"/>
          <w:szCs w:val="20"/>
          <w:lang w:val="fr-CH"/>
        </w:rPr>
        <w:t xml:space="preserve"> de réseau</w:t>
      </w:r>
      <w:r w:rsidR="00BD6D4E" w:rsidRPr="00150AF5">
        <w:rPr>
          <w:rFonts w:ascii="Arial" w:eastAsia="Arial" w:hAnsi="Arial" w:cs="Arial"/>
          <w:sz w:val="20"/>
          <w:szCs w:val="20"/>
          <w:lang w:val="fr-CH"/>
        </w:rPr>
        <w:t>x</w:t>
      </w:r>
      <w:r w:rsidRPr="00150AF5">
        <w:rPr>
          <w:rFonts w:ascii="Arial" w:eastAsia="Arial" w:hAnsi="Arial" w:cs="Arial"/>
          <w:sz w:val="20"/>
          <w:szCs w:val="20"/>
          <w:lang w:val="fr-CH"/>
        </w:rPr>
        <w:t xml:space="preserve"> ne veulent pas encore dévoiler les </w:t>
      </w:r>
      <w:r w:rsidR="002B794F" w:rsidRPr="00150AF5">
        <w:rPr>
          <w:rFonts w:ascii="Arial" w:eastAsia="Arial" w:hAnsi="Arial" w:cs="Arial"/>
          <w:sz w:val="20"/>
          <w:szCs w:val="20"/>
          <w:lang w:val="fr-CH"/>
        </w:rPr>
        <w:t>tarifs de rachat</w:t>
      </w:r>
      <w:r w:rsidRPr="00150AF5">
        <w:rPr>
          <w:rFonts w:ascii="Arial" w:eastAsia="Arial" w:hAnsi="Arial" w:cs="Arial"/>
          <w:sz w:val="20"/>
          <w:szCs w:val="20"/>
          <w:lang w:val="fr-CH"/>
        </w:rPr>
        <w:t xml:space="preserve"> pour 2025, c'est parce qu'ils attendent </w:t>
      </w:r>
      <w:r w:rsidR="002B794F" w:rsidRPr="00150AF5">
        <w:rPr>
          <w:rFonts w:ascii="Arial" w:eastAsia="Arial" w:hAnsi="Arial" w:cs="Arial"/>
          <w:sz w:val="20"/>
          <w:szCs w:val="20"/>
          <w:lang w:val="fr-CH"/>
        </w:rPr>
        <w:t xml:space="preserve">la décision du Conseil fédéral quant aux ordonnances qui pourraient effectivement entrer en vigueur en novembre et </w:t>
      </w:r>
      <w:r w:rsidR="00BD6D4E" w:rsidRPr="00150AF5">
        <w:rPr>
          <w:rFonts w:ascii="Arial" w:eastAsia="Arial" w:hAnsi="Arial" w:cs="Arial"/>
          <w:sz w:val="20"/>
          <w:szCs w:val="20"/>
          <w:lang w:val="fr-CH"/>
        </w:rPr>
        <w:t xml:space="preserve">quant à leur </w:t>
      </w:r>
      <w:r w:rsidR="002B794F" w:rsidRPr="00150AF5">
        <w:rPr>
          <w:rFonts w:ascii="Arial" w:eastAsia="Arial" w:hAnsi="Arial" w:cs="Arial"/>
          <w:sz w:val="20"/>
          <w:szCs w:val="20"/>
          <w:lang w:val="fr-CH"/>
        </w:rPr>
        <w:t xml:space="preserve">contenu; tout cela en fonction de la nouvelle loi sur l'énergie. </w:t>
      </w:r>
      <w:r w:rsidRPr="00150AF5">
        <w:rPr>
          <w:rFonts w:ascii="Arial" w:eastAsia="Arial" w:hAnsi="Arial" w:cs="Arial"/>
          <w:sz w:val="20"/>
          <w:szCs w:val="20"/>
          <w:lang w:val="fr-CH"/>
        </w:rPr>
        <w:t xml:space="preserve">Toutefois, selon un </w:t>
      </w:r>
      <w:hyperlink r:id="rId6">
        <w:r w:rsidRPr="00150AF5">
          <w:rPr>
            <w:rFonts w:ascii="Arial" w:eastAsia="Arial" w:hAnsi="Arial" w:cs="Arial"/>
            <w:color w:val="1155CC"/>
            <w:sz w:val="20"/>
            <w:szCs w:val="20"/>
            <w:u w:val="single"/>
            <w:lang w:val="fr-CH"/>
          </w:rPr>
          <w:t>communiqué</w:t>
        </w:r>
      </w:hyperlink>
      <w:r w:rsidRPr="00150AF5">
        <w:rPr>
          <w:rFonts w:ascii="Arial" w:eastAsia="Arial" w:hAnsi="Arial" w:cs="Arial"/>
          <w:sz w:val="20"/>
          <w:szCs w:val="20"/>
          <w:lang w:val="fr-CH"/>
        </w:rPr>
        <w:t xml:space="preserve"> de l'Office fédéral de l'énergie (</w:t>
      </w:r>
      <w:proofErr w:type="spellStart"/>
      <w:r w:rsidRPr="00150AF5">
        <w:rPr>
          <w:rFonts w:ascii="Arial" w:eastAsia="Arial" w:hAnsi="Arial" w:cs="Arial"/>
          <w:sz w:val="20"/>
          <w:szCs w:val="20"/>
          <w:lang w:val="fr-CH"/>
        </w:rPr>
        <w:t>OFEN</w:t>
      </w:r>
      <w:proofErr w:type="spellEnd"/>
      <w:r w:rsidRPr="00150AF5">
        <w:rPr>
          <w:rFonts w:ascii="Arial" w:eastAsia="Arial" w:hAnsi="Arial" w:cs="Arial"/>
          <w:sz w:val="20"/>
          <w:szCs w:val="20"/>
          <w:lang w:val="fr-CH"/>
        </w:rPr>
        <w:t xml:space="preserve">), les nouvelles dispositions relatives </w:t>
      </w:r>
      <w:r w:rsidR="00BD6D4E" w:rsidRPr="00150AF5">
        <w:rPr>
          <w:rFonts w:ascii="Arial" w:eastAsia="Arial" w:hAnsi="Arial" w:cs="Arial"/>
          <w:sz w:val="20"/>
          <w:szCs w:val="20"/>
          <w:lang w:val="fr-CH"/>
        </w:rPr>
        <w:t xml:space="preserve">au prix de rachat du courant PV </w:t>
      </w:r>
      <w:r w:rsidRPr="00150AF5">
        <w:rPr>
          <w:rFonts w:ascii="Arial" w:eastAsia="Arial" w:hAnsi="Arial" w:cs="Arial"/>
          <w:sz w:val="20"/>
          <w:szCs w:val="20"/>
          <w:lang w:val="fr-CH"/>
        </w:rPr>
        <w:t xml:space="preserve">ne devraient pas entrer en vigueur avant </w:t>
      </w:r>
      <w:r w:rsidR="00BD6D4E" w:rsidRPr="00150AF5">
        <w:rPr>
          <w:rFonts w:ascii="Arial" w:eastAsia="Arial" w:hAnsi="Arial" w:cs="Arial"/>
          <w:sz w:val="20"/>
          <w:szCs w:val="20"/>
          <w:lang w:val="fr-CH"/>
        </w:rPr>
        <w:t xml:space="preserve">le </w:t>
      </w:r>
      <w:r w:rsidRPr="00150AF5">
        <w:rPr>
          <w:rFonts w:ascii="Arial" w:eastAsia="Arial" w:hAnsi="Arial" w:cs="Arial"/>
          <w:sz w:val="20"/>
          <w:szCs w:val="20"/>
          <w:lang w:val="fr-CH"/>
        </w:rPr>
        <w:t xml:space="preserve">début </w:t>
      </w:r>
      <w:r w:rsidR="00BD6D4E" w:rsidRPr="00150AF5">
        <w:rPr>
          <w:rFonts w:ascii="Arial" w:eastAsia="Arial" w:hAnsi="Arial" w:cs="Arial"/>
          <w:sz w:val="20"/>
          <w:szCs w:val="20"/>
          <w:lang w:val="fr-CH"/>
        </w:rPr>
        <w:t xml:space="preserve">de </w:t>
      </w:r>
      <w:r w:rsidRPr="00150AF5">
        <w:rPr>
          <w:rFonts w:ascii="Arial" w:eastAsia="Arial" w:hAnsi="Arial" w:cs="Arial"/>
          <w:sz w:val="20"/>
          <w:szCs w:val="20"/>
          <w:lang w:val="fr-CH"/>
        </w:rPr>
        <w:t>2026. Cette situation est source d'incertitude pour</w:t>
      </w:r>
      <w:r w:rsidR="00BD6D4E" w:rsidRPr="00150AF5">
        <w:rPr>
          <w:rFonts w:ascii="Arial" w:eastAsia="Arial" w:hAnsi="Arial" w:cs="Arial"/>
          <w:sz w:val="20"/>
          <w:szCs w:val="20"/>
          <w:lang w:val="fr-CH"/>
        </w:rPr>
        <w:t xml:space="preserve"> les </w:t>
      </w:r>
      <w:r w:rsidR="000F0354">
        <w:rPr>
          <w:rFonts w:ascii="Arial" w:eastAsia="Arial" w:hAnsi="Arial" w:cs="Arial"/>
          <w:sz w:val="20"/>
          <w:szCs w:val="20"/>
          <w:lang w:val="fr-CH"/>
        </w:rPr>
        <w:t>gestionnaires</w:t>
      </w:r>
      <w:r w:rsidR="00BD6D4E" w:rsidRPr="00150AF5">
        <w:rPr>
          <w:rFonts w:ascii="Arial" w:eastAsia="Arial" w:hAnsi="Arial" w:cs="Arial"/>
          <w:sz w:val="20"/>
          <w:szCs w:val="20"/>
          <w:lang w:val="fr-CH"/>
        </w:rPr>
        <w:t xml:space="preserve"> de réseaux de distribution et c</w:t>
      </w:r>
      <w:r w:rsidRPr="00150AF5">
        <w:rPr>
          <w:rFonts w:ascii="Arial" w:eastAsia="Arial" w:hAnsi="Arial" w:cs="Arial"/>
          <w:sz w:val="20"/>
          <w:szCs w:val="20"/>
          <w:lang w:val="fr-CH"/>
        </w:rPr>
        <w:t>'est pourquoi il n'est pas encore possible pour VESE de calculer une valeur précise d</w:t>
      </w:r>
      <w:r w:rsidR="00BD6D4E" w:rsidRPr="00150AF5">
        <w:rPr>
          <w:rFonts w:ascii="Arial" w:eastAsia="Arial" w:hAnsi="Arial" w:cs="Arial"/>
          <w:sz w:val="20"/>
          <w:szCs w:val="20"/>
          <w:lang w:val="fr-CH"/>
        </w:rPr>
        <w:t xml:space="preserve">u </w:t>
      </w:r>
      <w:r w:rsidR="00CF6E3D" w:rsidRPr="00150AF5">
        <w:rPr>
          <w:rFonts w:ascii="Arial" w:eastAsia="Arial" w:hAnsi="Arial" w:cs="Arial"/>
          <w:sz w:val="20"/>
          <w:szCs w:val="20"/>
          <w:lang w:val="fr-CH"/>
        </w:rPr>
        <w:t>prix</w:t>
      </w:r>
      <w:r w:rsidR="00BD6D4E" w:rsidRPr="00150AF5">
        <w:rPr>
          <w:rFonts w:ascii="Arial" w:eastAsia="Arial" w:hAnsi="Arial" w:cs="Arial"/>
          <w:sz w:val="20"/>
          <w:szCs w:val="20"/>
          <w:lang w:val="fr-CH"/>
        </w:rPr>
        <w:t xml:space="preserve"> de rachat </w:t>
      </w:r>
      <w:r w:rsidRPr="00150AF5">
        <w:rPr>
          <w:rFonts w:ascii="Arial" w:eastAsia="Arial" w:hAnsi="Arial" w:cs="Arial"/>
          <w:sz w:val="20"/>
          <w:szCs w:val="20"/>
          <w:lang w:val="fr-CH"/>
        </w:rPr>
        <w:t>moyen pour 2025.</w:t>
      </w:r>
    </w:p>
    <w:p w14:paraId="0F6B28DF" w14:textId="77777777" w:rsidR="00700FF3" w:rsidRPr="00150AF5" w:rsidRDefault="00BD6D4E">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La situation s'étant détendue sur le marché européen de l'électricité</w:t>
      </w:r>
      <w:r w:rsidR="00CF6E3D" w:rsidRPr="00150AF5">
        <w:rPr>
          <w:rFonts w:ascii="Arial" w:eastAsia="Arial" w:hAnsi="Arial" w:cs="Arial"/>
          <w:sz w:val="20"/>
          <w:szCs w:val="20"/>
          <w:lang w:val="fr-CH"/>
        </w:rPr>
        <w:t>,</w:t>
      </w:r>
      <w:r w:rsidRPr="00150AF5">
        <w:rPr>
          <w:rFonts w:ascii="Arial" w:eastAsia="Arial" w:hAnsi="Arial" w:cs="Arial"/>
          <w:sz w:val="20"/>
          <w:szCs w:val="20"/>
          <w:lang w:val="fr-CH"/>
        </w:rPr>
        <w:t xml:space="preserve"> u</w:t>
      </w:r>
      <w:r w:rsidR="001F1CEF" w:rsidRPr="00150AF5">
        <w:rPr>
          <w:rFonts w:ascii="Arial" w:eastAsia="Arial" w:hAnsi="Arial" w:cs="Arial"/>
          <w:sz w:val="20"/>
          <w:szCs w:val="20"/>
          <w:lang w:val="fr-CH"/>
        </w:rPr>
        <w:t>ne baisse sensible est toutefois à prévoir dans l'ensemble</w:t>
      </w:r>
      <w:r w:rsidR="00CF6E3D" w:rsidRPr="00150AF5">
        <w:rPr>
          <w:rFonts w:ascii="Arial" w:eastAsia="Arial" w:hAnsi="Arial" w:cs="Arial"/>
          <w:sz w:val="20"/>
          <w:szCs w:val="20"/>
          <w:lang w:val="fr-CH"/>
        </w:rPr>
        <w:t>.</w:t>
      </w:r>
      <w:r w:rsidR="001F1CEF" w:rsidRPr="00150AF5">
        <w:rPr>
          <w:rFonts w:ascii="Arial" w:eastAsia="Arial" w:hAnsi="Arial" w:cs="Arial"/>
          <w:sz w:val="20"/>
          <w:szCs w:val="20"/>
          <w:lang w:val="fr-CH"/>
        </w:rPr>
        <w:t xml:space="preserve"> Les prix pour les consommateurs pour 2025, qui ont été publiés </w:t>
      </w:r>
      <w:r w:rsidRPr="00150AF5">
        <w:rPr>
          <w:rFonts w:ascii="Arial" w:eastAsia="Arial" w:hAnsi="Arial" w:cs="Arial"/>
          <w:sz w:val="20"/>
          <w:szCs w:val="20"/>
          <w:lang w:val="fr-CH"/>
        </w:rPr>
        <w:t xml:space="preserve">à </w:t>
      </w:r>
      <w:r w:rsidR="001F1CEF" w:rsidRPr="00150AF5">
        <w:rPr>
          <w:rFonts w:ascii="Arial" w:eastAsia="Arial" w:hAnsi="Arial" w:cs="Arial"/>
          <w:sz w:val="20"/>
          <w:szCs w:val="20"/>
          <w:lang w:val="fr-CH"/>
        </w:rPr>
        <w:t>fin août par l'</w:t>
      </w:r>
      <w:proofErr w:type="spellStart"/>
      <w:r w:rsidR="001F1CEF" w:rsidRPr="00150AF5">
        <w:rPr>
          <w:rFonts w:ascii="Arial" w:eastAsia="Arial" w:hAnsi="Arial" w:cs="Arial"/>
          <w:sz w:val="20"/>
          <w:szCs w:val="20"/>
          <w:lang w:val="fr-CH"/>
        </w:rPr>
        <w:t>ElCom</w:t>
      </w:r>
      <w:proofErr w:type="spellEnd"/>
      <w:r w:rsidR="001F1CEF" w:rsidRPr="00150AF5">
        <w:rPr>
          <w:rFonts w:ascii="Arial" w:eastAsia="Arial" w:hAnsi="Arial" w:cs="Arial"/>
          <w:sz w:val="20"/>
          <w:szCs w:val="20"/>
          <w:lang w:val="fr-CH"/>
        </w:rPr>
        <w:t xml:space="preserve">, ont nettement baissé. Et comme la majorité des </w:t>
      </w:r>
      <w:r w:rsidRPr="00150AF5">
        <w:rPr>
          <w:rFonts w:ascii="Arial" w:eastAsia="Arial" w:hAnsi="Arial" w:cs="Arial"/>
          <w:sz w:val="20"/>
          <w:szCs w:val="20"/>
          <w:lang w:val="fr-CH"/>
        </w:rPr>
        <w:t xml:space="preserve">distributeurs </w:t>
      </w:r>
      <w:r w:rsidR="001F1CEF" w:rsidRPr="00150AF5">
        <w:rPr>
          <w:rFonts w:ascii="Arial" w:eastAsia="Arial" w:hAnsi="Arial" w:cs="Arial"/>
          <w:sz w:val="20"/>
          <w:szCs w:val="20"/>
          <w:lang w:val="fr-CH"/>
        </w:rPr>
        <w:t xml:space="preserve">adaptent à peu près les </w:t>
      </w:r>
      <w:r w:rsidR="001B5CA9" w:rsidRPr="00150AF5">
        <w:rPr>
          <w:rFonts w:ascii="Arial" w:eastAsia="Arial" w:hAnsi="Arial" w:cs="Arial"/>
          <w:sz w:val="20"/>
          <w:szCs w:val="20"/>
          <w:lang w:val="fr-CH"/>
        </w:rPr>
        <w:t xml:space="preserve">tarifs de rachat </w:t>
      </w:r>
      <w:r w:rsidR="001F1CEF" w:rsidRPr="00150AF5">
        <w:rPr>
          <w:rFonts w:ascii="Arial" w:eastAsia="Arial" w:hAnsi="Arial" w:cs="Arial"/>
          <w:sz w:val="20"/>
          <w:szCs w:val="20"/>
          <w:lang w:val="fr-CH"/>
        </w:rPr>
        <w:t>aux prix de l'énergie à la consommation, il faut s'attendre à cette baisse.</w:t>
      </w:r>
    </w:p>
    <w:p w14:paraId="1D0BBDB8" w14:textId="34A29904" w:rsidR="00700FF3" w:rsidRPr="00150AF5" w:rsidRDefault="001F1CEF">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 xml:space="preserve">Si cette tendance se poursuit, comme le prévoit la VESE, on peut donc s'attendre à </w:t>
      </w:r>
      <w:r w:rsidR="000F0354">
        <w:rPr>
          <w:rFonts w:ascii="Arial" w:eastAsia="Arial" w:hAnsi="Arial" w:cs="Arial"/>
          <w:sz w:val="20"/>
          <w:szCs w:val="20"/>
          <w:lang w:val="fr-CH"/>
        </w:rPr>
        <w:t xml:space="preserve">une rétribution </w:t>
      </w:r>
      <w:r w:rsidRPr="00150AF5">
        <w:rPr>
          <w:rFonts w:ascii="Arial" w:eastAsia="Arial" w:hAnsi="Arial" w:cs="Arial"/>
          <w:sz w:val="20"/>
          <w:szCs w:val="20"/>
          <w:lang w:val="fr-CH"/>
        </w:rPr>
        <w:t xml:space="preserve">moyen de l'ordre de 11 à 13 centimes/kWh pour 2025. Malgré une baisse, cette valeur resterait relativement élevée par rapport aux dix dernières années et se situerait dans la plage des 10 à 12 centimes/kWh recommandés par VESE. Cette rétribution, si elle est stable à long terme, permet aux producteurs d'amortir leurs installations de manière satisfaisante. </w:t>
      </w:r>
    </w:p>
    <w:p w14:paraId="6679F2FD" w14:textId="77777777" w:rsidR="00700FF3" w:rsidRPr="00150AF5" w:rsidRDefault="001F1CEF">
      <w:pPr>
        <w:pStyle w:val="Standard1"/>
        <w:spacing w:before="120" w:after="0" w:line="240" w:lineRule="auto"/>
        <w:ind w:right="84"/>
        <w:jc w:val="both"/>
        <w:rPr>
          <w:rFonts w:ascii="Arial" w:eastAsia="Arial" w:hAnsi="Arial" w:cs="Arial"/>
          <w:b/>
          <w:sz w:val="20"/>
          <w:szCs w:val="20"/>
          <w:lang w:val="fr-CH"/>
        </w:rPr>
      </w:pPr>
      <w:r w:rsidRPr="00150AF5">
        <w:rPr>
          <w:rFonts w:ascii="Arial" w:eastAsia="Arial" w:hAnsi="Arial" w:cs="Arial"/>
          <w:b/>
          <w:sz w:val="20"/>
          <w:szCs w:val="20"/>
          <w:lang w:val="fr-CH"/>
        </w:rPr>
        <w:t>Grande incertitude dans la branche</w:t>
      </w:r>
    </w:p>
    <w:p w14:paraId="6F6BC81F" w14:textId="77777777" w:rsidR="00700FF3" w:rsidRPr="00150AF5" w:rsidRDefault="001F1CEF">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 xml:space="preserve">Bien qu'il semble que les </w:t>
      </w:r>
      <w:r w:rsidR="00150AF5" w:rsidRPr="00150AF5">
        <w:rPr>
          <w:rFonts w:ascii="Arial" w:eastAsia="Arial" w:hAnsi="Arial" w:cs="Arial"/>
          <w:sz w:val="20"/>
          <w:szCs w:val="20"/>
          <w:lang w:val="fr-CH"/>
        </w:rPr>
        <w:t xml:space="preserve">prix de </w:t>
      </w:r>
      <w:r w:rsidRPr="00150AF5">
        <w:rPr>
          <w:rFonts w:ascii="Arial" w:eastAsia="Arial" w:hAnsi="Arial" w:cs="Arial"/>
          <w:sz w:val="20"/>
          <w:szCs w:val="20"/>
          <w:lang w:val="fr-CH"/>
        </w:rPr>
        <w:t>2025 se situe</w:t>
      </w:r>
      <w:r w:rsidR="001B5CA9" w:rsidRPr="00150AF5">
        <w:rPr>
          <w:rFonts w:ascii="Arial" w:eastAsia="Arial" w:hAnsi="Arial" w:cs="Arial"/>
          <w:sz w:val="20"/>
          <w:szCs w:val="20"/>
          <w:lang w:val="fr-CH"/>
        </w:rPr>
        <w:t>ront</w:t>
      </w:r>
      <w:r w:rsidRPr="00150AF5">
        <w:rPr>
          <w:rFonts w:ascii="Arial" w:eastAsia="Arial" w:hAnsi="Arial" w:cs="Arial"/>
          <w:sz w:val="20"/>
          <w:szCs w:val="20"/>
          <w:lang w:val="fr-CH"/>
        </w:rPr>
        <w:t xml:space="preserve"> dans un cadre raisonnable, </w:t>
      </w:r>
      <w:r w:rsidR="001B5CA9" w:rsidRPr="00150AF5">
        <w:rPr>
          <w:rFonts w:ascii="Arial" w:eastAsia="Arial" w:hAnsi="Arial" w:cs="Arial"/>
          <w:sz w:val="20"/>
          <w:szCs w:val="20"/>
          <w:lang w:val="fr-CH"/>
        </w:rPr>
        <w:t xml:space="preserve">l'Association </w:t>
      </w:r>
      <w:r w:rsidRPr="00150AF5">
        <w:rPr>
          <w:rFonts w:ascii="Arial" w:eastAsia="Arial" w:hAnsi="Arial" w:cs="Arial"/>
          <w:sz w:val="20"/>
          <w:szCs w:val="20"/>
          <w:lang w:val="fr-CH"/>
        </w:rPr>
        <w:t>VESE observe la situation générale avec une grande inquiétude. Avec l'adoption d</w:t>
      </w:r>
      <w:r w:rsidR="00ED0DDE" w:rsidRPr="00150AF5">
        <w:rPr>
          <w:rFonts w:ascii="Arial" w:eastAsia="Arial" w:hAnsi="Arial" w:cs="Arial"/>
          <w:sz w:val="20"/>
          <w:szCs w:val="20"/>
          <w:lang w:val="fr-CH"/>
        </w:rPr>
        <w:t>e l'arrêté</w:t>
      </w:r>
      <w:r w:rsidRPr="00150AF5">
        <w:rPr>
          <w:rFonts w:ascii="Arial" w:eastAsia="Arial" w:hAnsi="Arial" w:cs="Arial"/>
          <w:sz w:val="20"/>
          <w:szCs w:val="20"/>
          <w:lang w:val="fr-CH"/>
        </w:rPr>
        <w:t xml:space="preserve"> </w:t>
      </w:r>
      <w:r w:rsidR="006F36AA" w:rsidRPr="00150AF5">
        <w:rPr>
          <w:rFonts w:ascii="Arial" w:eastAsia="Arial" w:hAnsi="Arial" w:cs="Arial"/>
          <w:sz w:val="20"/>
          <w:szCs w:val="20"/>
          <w:lang w:val="fr-CH"/>
        </w:rPr>
        <w:t>cadre</w:t>
      </w:r>
      <w:r w:rsidRPr="00150AF5">
        <w:rPr>
          <w:rFonts w:ascii="Arial" w:eastAsia="Arial" w:hAnsi="Arial" w:cs="Arial"/>
          <w:sz w:val="20"/>
          <w:szCs w:val="20"/>
          <w:lang w:val="fr-CH"/>
        </w:rPr>
        <w:t xml:space="preserve">, qui fixe l'objectif de 35 TWh de production d'électricité renouvelable supplémentaire d'ici 2035, </w:t>
      </w:r>
      <w:r w:rsidR="000E70FE" w:rsidRPr="00150AF5">
        <w:rPr>
          <w:rFonts w:ascii="Arial" w:eastAsia="Arial" w:hAnsi="Arial" w:cs="Arial"/>
          <w:sz w:val="20"/>
          <w:szCs w:val="20"/>
          <w:lang w:val="fr-CH"/>
        </w:rPr>
        <w:t>on devrait assister à une nouvelle donne</w:t>
      </w:r>
      <w:r w:rsidRPr="00150AF5">
        <w:rPr>
          <w:rFonts w:ascii="Arial" w:eastAsia="Arial" w:hAnsi="Arial" w:cs="Arial"/>
          <w:sz w:val="20"/>
          <w:szCs w:val="20"/>
          <w:lang w:val="fr-CH"/>
        </w:rPr>
        <w:t xml:space="preserve">. Or, c'est le contraire qui se produit dans le secteur. L'incertitude rappelle la situation qui a suivi la suppression </w:t>
      </w:r>
      <w:r w:rsidRPr="000F0354">
        <w:rPr>
          <w:rFonts w:ascii="Arial" w:eastAsia="Arial" w:hAnsi="Arial" w:cs="Arial"/>
          <w:sz w:val="20"/>
          <w:szCs w:val="20"/>
          <w:lang w:val="fr-CH"/>
        </w:rPr>
        <w:t>de la RPC, laquelle</w:t>
      </w:r>
      <w:r w:rsidRPr="00150AF5">
        <w:rPr>
          <w:rFonts w:ascii="Arial" w:eastAsia="Arial" w:hAnsi="Arial" w:cs="Arial"/>
          <w:sz w:val="20"/>
          <w:szCs w:val="20"/>
          <w:lang w:val="fr-CH"/>
        </w:rPr>
        <w:t xml:space="preserve"> a non seulement entraîné un ralentissement massif de la construction de nouvelles installations, mais aussi une perte d'image de l'énergie solaire qui a duré des années. Les retours d'information adressés à VESE sont marqués par une grande déception quant à la sécurité des investissements promise par la loi, mais qui fait toujours défaut.</w:t>
      </w:r>
    </w:p>
    <w:p w14:paraId="14E942E7" w14:textId="16B86AAA" w:rsidR="00700FF3" w:rsidRPr="00150AF5" w:rsidRDefault="001F1CEF">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 xml:space="preserve">VESE </w:t>
      </w:r>
      <w:r w:rsidR="00150AF5" w:rsidRPr="00150AF5">
        <w:rPr>
          <w:rFonts w:ascii="Arial" w:eastAsia="Arial" w:hAnsi="Arial" w:cs="Arial"/>
          <w:sz w:val="20"/>
          <w:szCs w:val="20"/>
          <w:lang w:val="fr-CH"/>
        </w:rPr>
        <w:t>connaît</w:t>
      </w:r>
      <w:r w:rsidRPr="00150AF5">
        <w:rPr>
          <w:rFonts w:ascii="Arial" w:eastAsia="Arial" w:hAnsi="Arial" w:cs="Arial"/>
          <w:sz w:val="20"/>
          <w:szCs w:val="20"/>
          <w:lang w:val="fr-CH"/>
        </w:rPr>
        <w:t xml:space="preserve"> quelques coopératives solaires et investisseurs qui</w:t>
      </w:r>
      <w:r w:rsidR="00150AF5" w:rsidRPr="00150AF5">
        <w:rPr>
          <w:rFonts w:ascii="Arial" w:eastAsia="Arial" w:hAnsi="Arial" w:cs="Arial"/>
          <w:sz w:val="20"/>
          <w:szCs w:val="20"/>
          <w:lang w:val="fr-CH"/>
        </w:rPr>
        <w:t>, en raison de l'incertitude,</w:t>
      </w:r>
      <w:r w:rsidRPr="00150AF5">
        <w:rPr>
          <w:rFonts w:ascii="Arial" w:eastAsia="Arial" w:hAnsi="Arial" w:cs="Arial"/>
          <w:sz w:val="20"/>
          <w:szCs w:val="20"/>
          <w:lang w:val="fr-CH"/>
        </w:rPr>
        <w:t xml:space="preserve"> ont suspendu des projets PV de grande envergure</w:t>
      </w:r>
      <w:r w:rsidR="00150AF5" w:rsidRPr="00150AF5">
        <w:rPr>
          <w:rFonts w:ascii="Arial" w:eastAsia="Arial" w:hAnsi="Arial" w:cs="Arial"/>
          <w:sz w:val="20"/>
          <w:szCs w:val="20"/>
          <w:lang w:val="fr-CH"/>
        </w:rPr>
        <w:t>.</w:t>
      </w:r>
      <w:r w:rsidRPr="00150AF5">
        <w:rPr>
          <w:rFonts w:ascii="Arial" w:eastAsia="Arial" w:hAnsi="Arial" w:cs="Arial"/>
          <w:sz w:val="20"/>
          <w:szCs w:val="20"/>
          <w:lang w:val="fr-CH"/>
        </w:rPr>
        <w:t xml:space="preserve"> C'est très regrettable et cela n'aide pas à atteindre les objectifs de l'arrêté </w:t>
      </w:r>
      <w:r w:rsidR="00ED0DDE" w:rsidRPr="00150AF5">
        <w:rPr>
          <w:rFonts w:ascii="Arial" w:eastAsia="Arial" w:hAnsi="Arial" w:cs="Arial"/>
          <w:sz w:val="20"/>
          <w:szCs w:val="20"/>
          <w:lang w:val="fr-CH"/>
        </w:rPr>
        <w:t>cadre</w:t>
      </w:r>
      <w:r w:rsidRPr="00150AF5">
        <w:rPr>
          <w:rFonts w:ascii="Arial" w:eastAsia="Arial" w:hAnsi="Arial" w:cs="Arial"/>
          <w:sz w:val="20"/>
          <w:szCs w:val="20"/>
          <w:lang w:val="fr-CH"/>
        </w:rPr>
        <w:t>. Le</w:t>
      </w:r>
      <w:r w:rsidR="00150AF5" w:rsidRPr="00150AF5">
        <w:rPr>
          <w:rFonts w:ascii="Arial" w:eastAsia="Arial" w:hAnsi="Arial" w:cs="Arial"/>
          <w:sz w:val="20"/>
          <w:szCs w:val="20"/>
          <w:lang w:val="fr-CH"/>
        </w:rPr>
        <w:t xml:space="preserve"> nombre </w:t>
      </w:r>
      <w:r w:rsidRPr="00150AF5">
        <w:rPr>
          <w:rFonts w:ascii="Arial" w:eastAsia="Arial" w:hAnsi="Arial" w:cs="Arial"/>
          <w:sz w:val="20"/>
          <w:szCs w:val="20"/>
          <w:lang w:val="fr-CH"/>
        </w:rPr>
        <w:t>d'installation</w:t>
      </w:r>
      <w:r w:rsidR="00150AF5" w:rsidRPr="00150AF5">
        <w:rPr>
          <w:rFonts w:ascii="Arial" w:eastAsia="Arial" w:hAnsi="Arial" w:cs="Arial"/>
          <w:sz w:val="20"/>
          <w:szCs w:val="20"/>
          <w:lang w:val="fr-CH"/>
        </w:rPr>
        <w:t>s</w:t>
      </w:r>
      <w:r w:rsidRPr="00150AF5">
        <w:rPr>
          <w:rFonts w:ascii="Arial" w:eastAsia="Arial" w:hAnsi="Arial" w:cs="Arial"/>
          <w:sz w:val="20"/>
          <w:szCs w:val="20"/>
          <w:lang w:val="fr-CH"/>
        </w:rPr>
        <w:t xml:space="preserve"> record des trois dernières années masque pour l'instant le fait qu'un engagement important reste nécessaire pour réussir l</w:t>
      </w:r>
      <w:r w:rsidR="00ED0DDE" w:rsidRPr="00150AF5">
        <w:rPr>
          <w:rFonts w:ascii="Arial" w:eastAsia="Arial" w:hAnsi="Arial" w:cs="Arial"/>
          <w:sz w:val="20"/>
          <w:szCs w:val="20"/>
          <w:lang w:val="fr-CH"/>
        </w:rPr>
        <w:t xml:space="preserve">a transition </w:t>
      </w:r>
      <w:r w:rsidRPr="00150AF5">
        <w:rPr>
          <w:rFonts w:ascii="Arial" w:eastAsia="Arial" w:hAnsi="Arial" w:cs="Arial"/>
          <w:sz w:val="20"/>
          <w:szCs w:val="20"/>
          <w:lang w:val="fr-CH"/>
        </w:rPr>
        <w:t xml:space="preserve">énergétique. L'orientation actuelle vers le prix du marché spot européen et l'importance accordée à la consommation propre pourraient rapidement se transformer en </w:t>
      </w:r>
      <w:r w:rsidR="000E3B9D" w:rsidRPr="00150AF5">
        <w:rPr>
          <w:rFonts w:ascii="Arial" w:eastAsia="Arial" w:hAnsi="Arial" w:cs="Arial"/>
          <w:sz w:val="20"/>
          <w:szCs w:val="20"/>
          <w:lang w:val="fr-CH"/>
        </w:rPr>
        <w:t>autogoal</w:t>
      </w:r>
      <w:r w:rsidRPr="00150AF5">
        <w:rPr>
          <w:rFonts w:ascii="Arial" w:eastAsia="Arial" w:hAnsi="Arial" w:cs="Arial"/>
          <w:sz w:val="20"/>
          <w:szCs w:val="20"/>
          <w:lang w:val="fr-CH"/>
        </w:rPr>
        <w:t xml:space="preserve">. C'est pourquoi VESE demande au Conseil fédéral et aux </w:t>
      </w:r>
      <w:r w:rsidR="000F0354">
        <w:rPr>
          <w:rFonts w:ascii="Arial" w:eastAsia="Arial" w:hAnsi="Arial" w:cs="Arial"/>
          <w:sz w:val="20"/>
          <w:szCs w:val="20"/>
          <w:lang w:val="fr-CH"/>
        </w:rPr>
        <w:t xml:space="preserve">gestionnaires </w:t>
      </w:r>
      <w:r w:rsidRPr="00150AF5">
        <w:rPr>
          <w:rFonts w:ascii="Arial" w:eastAsia="Arial" w:hAnsi="Arial" w:cs="Arial"/>
          <w:sz w:val="20"/>
          <w:szCs w:val="20"/>
          <w:lang w:val="fr-CH"/>
        </w:rPr>
        <w:t>de réseau</w:t>
      </w:r>
      <w:r w:rsidR="000E3B9D" w:rsidRPr="00150AF5">
        <w:rPr>
          <w:rFonts w:ascii="Arial" w:eastAsia="Arial" w:hAnsi="Arial" w:cs="Arial"/>
          <w:sz w:val="20"/>
          <w:szCs w:val="20"/>
          <w:lang w:val="fr-CH"/>
        </w:rPr>
        <w:t>x</w:t>
      </w:r>
      <w:r w:rsidRPr="00150AF5">
        <w:rPr>
          <w:rFonts w:ascii="Arial" w:eastAsia="Arial" w:hAnsi="Arial" w:cs="Arial"/>
          <w:sz w:val="20"/>
          <w:szCs w:val="20"/>
          <w:lang w:val="fr-CH"/>
        </w:rPr>
        <w:t xml:space="preserve"> de distribution de garantir des tarifs d'achat </w:t>
      </w:r>
      <w:r w:rsidR="000E3B9D" w:rsidRPr="00150AF5">
        <w:rPr>
          <w:rFonts w:ascii="Arial" w:eastAsia="Arial" w:hAnsi="Arial" w:cs="Arial"/>
          <w:sz w:val="20"/>
          <w:szCs w:val="20"/>
          <w:lang w:val="fr-CH"/>
        </w:rPr>
        <w:t xml:space="preserve">de courant injecté </w:t>
      </w:r>
      <w:r w:rsidRPr="00150AF5">
        <w:rPr>
          <w:rFonts w:ascii="Arial" w:eastAsia="Arial" w:hAnsi="Arial" w:cs="Arial"/>
          <w:sz w:val="20"/>
          <w:szCs w:val="20"/>
          <w:lang w:val="fr-CH"/>
        </w:rPr>
        <w:t>stables, «</w:t>
      </w:r>
      <w:r w:rsidR="000E3B9D" w:rsidRPr="00150AF5">
        <w:rPr>
          <w:rFonts w:ascii="Arial" w:eastAsia="Arial" w:hAnsi="Arial" w:cs="Arial"/>
          <w:sz w:val="20"/>
          <w:szCs w:val="20"/>
          <w:lang w:val="fr-CH"/>
        </w:rPr>
        <w:t xml:space="preserve">basés </w:t>
      </w:r>
      <w:r w:rsidRPr="00150AF5">
        <w:rPr>
          <w:rFonts w:ascii="Arial" w:eastAsia="Arial" w:hAnsi="Arial" w:cs="Arial"/>
          <w:sz w:val="20"/>
          <w:szCs w:val="20"/>
          <w:lang w:val="fr-CH"/>
        </w:rPr>
        <w:t>sur l'amortissement d</w:t>
      </w:r>
      <w:r w:rsidR="000E3B9D" w:rsidRPr="00150AF5">
        <w:rPr>
          <w:rFonts w:ascii="Arial" w:eastAsia="Arial" w:hAnsi="Arial" w:cs="Arial"/>
          <w:sz w:val="20"/>
          <w:szCs w:val="20"/>
          <w:lang w:val="fr-CH"/>
        </w:rPr>
        <w:t>'</w:t>
      </w:r>
      <w:r w:rsidRPr="00150AF5">
        <w:rPr>
          <w:rFonts w:ascii="Arial" w:eastAsia="Arial" w:hAnsi="Arial" w:cs="Arial"/>
          <w:sz w:val="20"/>
          <w:szCs w:val="20"/>
          <w:lang w:val="fr-CH"/>
        </w:rPr>
        <w:t xml:space="preserve">installations de référence». VESE a fait une proposition dans ce sens dans sa </w:t>
      </w:r>
      <w:hyperlink r:id="rId7" w:history="1">
        <w:r w:rsidRPr="00F90CB1">
          <w:rPr>
            <w:rStyle w:val="Hyperlink"/>
            <w:rFonts w:ascii="Arial" w:eastAsia="Arial" w:hAnsi="Arial" w:cs="Arial"/>
            <w:sz w:val="20"/>
            <w:szCs w:val="20"/>
            <w:lang w:val="fr-CH"/>
          </w:rPr>
          <w:t xml:space="preserve">prise de position sur les ordonnances </w:t>
        </w:r>
        <w:r w:rsidR="000E3B9D" w:rsidRPr="00F90CB1">
          <w:rPr>
            <w:rStyle w:val="Hyperlink"/>
            <w:rFonts w:ascii="Arial" w:eastAsia="Arial" w:hAnsi="Arial" w:cs="Arial"/>
            <w:sz w:val="20"/>
            <w:szCs w:val="20"/>
            <w:lang w:val="fr-CH"/>
          </w:rPr>
          <w:t>émanant de l'arrêté cadre</w:t>
        </w:r>
      </w:hyperlink>
      <w:r w:rsidRPr="00150AF5">
        <w:rPr>
          <w:rFonts w:ascii="Arial" w:eastAsia="Arial" w:hAnsi="Arial" w:cs="Arial"/>
          <w:sz w:val="20"/>
          <w:szCs w:val="20"/>
          <w:lang w:val="fr-CH"/>
        </w:rPr>
        <w:t xml:space="preserve"> (</w:t>
      </w:r>
      <w:r w:rsidR="000E3B9D" w:rsidRPr="00150AF5">
        <w:rPr>
          <w:rFonts w:ascii="Arial" w:eastAsia="Arial" w:hAnsi="Arial" w:cs="Arial"/>
          <w:sz w:val="20"/>
          <w:szCs w:val="20"/>
          <w:lang w:val="fr-CH"/>
        </w:rPr>
        <w:t xml:space="preserve">voir </w:t>
      </w:r>
      <w:r w:rsidRPr="00150AF5">
        <w:rPr>
          <w:rFonts w:ascii="Arial" w:eastAsia="Arial" w:hAnsi="Arial" w:cs="Arial"/>
          <w:sz w:val="20"/>
          <w:szCs w:val="20"/>
          <w:lang w:val="fr-CH"/>
        </w:rPr>
        <w:t>à partir de la page 5).</w:t>
      </w:r>
    </w:p>
    <w:p w14:paraId="53B85249" w14:textId="77777777" w:rsidR="00700FF3" w:rsidRPr="00150AF5" w:rsidRDefault="001F1CEF">
      <w:pPr>
        <w:pStyle w:val="Standard1"/>
        <w:spacing w:before="120" w:after="0" w:line="240" w:lineRule="auto"/>
        <w:ind w:right="84"/>
        <w:jc w:val="both"/>
        <w:rPr>
          <w:rFonts w:ascii="Arial" w:eastAsia="Arial" w:hAnsi="Arial" w:cs="Arial"/>
          <w:sz w:val="20"/>
          <w:szCs w:val="20"/>
          <w:lang w:val="fr-CH"/>
        </w:rPr>
      </w:pPr>
      <w:r w:rsidRPr="00150AF5">
        <w:rPr>
          <w:rFonts w:ascii="Arial" w:eastAsia="Arial" w:hAnsi="Arial" w:cs="Arial"/>
          <w:sz w:val="20"/>
          <w:szCs w:val="20"/>
          <w:lang w:val="fr-CH"/>
        </w:rPr>
        <w:t xml:space="preserve">      </w:t>
      </w:r>
    </w:p>
    <w:p w14:paraId="570A3E1D" w14:textId="3EFDCE1B" w:rsidR="000F0354" w:rsidRPr="00150AF5" w:rsidRDefault="000F0354" w:rsidP="000F0354">
      <w:pPr>
        <w:pStyle w:val="Standard1"/>
        <w:spacing w:before="120" w:after="0" w:line="240" w:lineRule="auto"/>
        <w:ind w:right="84"/>
        <w:jc w:val="both"/>
        <w:rPr>
          <w:rFonts w:ascii="Arial" w:eastAsia="Arial" w:hAnsi="Arial" w:cs="Arial"/>
          <w:i/>
          <w:sz w:val="20"/>
          <w:szCs w:val="20"/>
          <w:lang w:val="fr-CH"/>
        </w:rPr>
      </w:pPr>
      <w:r w:rsidRPr="00150AF5">
        <w:rPr>
          <w:rFonts w:ascii="Arial" w:eastAsia="Arial" w:hAnsi="Arial" w:cs="Arial"/>
          <w:sz w:val="2"/>
          <w:szCs w:val="2"/>
          <w:lang w:val="fr-CH"/>
        </w:rPr>
        <w:t xml:space="preserve">    </w:t>
      </w:r>
      <w:r w:rsidRPr="00150AF5">
        <w:rPr>
          <w:rFonts w:ascii="Arial" w:eastAsia="Arial" w:hAnsi="Arial" w:cs="Arial"/>
          <w:i/>
          <w:sz w:val="20"/>
          <w:szCs w:val="20"/>
          <w:lang w:val="fr-CH"/>
        </w:rPr>
        <w:t xml:space="preserve">Contact: Diego Fischer, membre du conseil de direction de VESE, 077 466 86 26, </w:t>
      </w:r>
      <w:proofErr w:type="spellStart"/>
      <w:r w:rsidRPr="00150AF5">
        <w:rPr>
          <w:rFonts w:ascii="Arial" w:eastAsia="Arial" w:hAnsi="Arial" w:cs="Arial"/>
          <w:i/>
          <w:sz w:val="20"/>
          <w:szCs w:val="20"/>
          <w:lang w:val="fr-CH"/>
        </w:rPr>
        <w:t>diego.fischer@vese.ch</w:t>
      </w:r>
      <w:proofErr w:type="spellEnd"/>
    </w:p>
    <w:p w14:paraId="79028351" w14:textId="77777777" w:rsidR="00700FF3" w:rsidRPr="00150AF5" w:rsidRDefault="00700FF3">
      <w:pPr>
        <w:pStyle w:val="Standard1"/>
        <w:spacing w:before="120" w:after="0" w:line="240" w:lineRule="auto"/>
        <w:ind w:right="1"/>
        <w:jc w:val="both"/>
        <w:rPr>
          <w:rFonts w:ascii="Arial" w:eastAsia="Arial" w:hAnsi="Arial" w:cs="Arial"/>
          <w:b/>
          <w:sz w:val="20"/>
          <w:szCs w:val="20"/>
          <w:lang w:val="fr-CH"/>
        </w:rPr>
      </w:pPr>
    </w:p>
    <w:p w14:paraId="7074AC9D" w14:textId="77777777" w:rsidR="00700FF3" w:rsidRPr="00150AF5" w:rsidRDefault="001F1CEF">
      <w:pPr>
        <w:pStyle w:val="Standard1"/>
        <w:spacing w:before="120" w:after="0" w:line="240" w:lineRule="auto"/>
        <w:ind w:right="1"/>
        <w:jc w:val="both"/>
        <w:rPr>
          <w:rFonts w:ascii="Arial" w:eastAsia="Arial" w:hAnsi="Arial" w:cs="Arial"/>
          <w:b/>
          <w:sz w:val="20"/>
          <w:szCs w:val="20"/>
          <w:lang w:val="fr-CH"/>
        </w:rPr>
      </w:pPr>
      <w:r w:rsidRPr="00150AF5">
        <w:rPr>
          <w:rFonts w:ascii="Arial" w:eastAsia="Arial" w:hAnsi="Arial" w:cs="Arial"/>
          <w:b/>
          <w:sz w:val="20"/>
          <w:szCs w:val="20"/>
          <w:lang w:val="fr-CH"/>
        </w:rPr>
        <w:lastRenderedPageBreak/>
        <w:t>A propos de l'association des producteurs d'énergie indépendants VESE</w:t>
      </w:r>
    </w:p>
    <w:p w14:paraId="470EFC58" w14:textId="77777777" w:rsidR="00700FF3" w:rsidRDefault="001F1CEF">
      <w:pPr>
        <w:pStyle w:val="Standard1"/>
        <w:spacing w:before="120" w:after="0" w:line="240" w:lineRule="auto"/>
        <w:ind w:right="1"/>
        <w:jc w:val="both"/>
        <w:rPr>
          <w:rFonts w:ascii="Arial" w:eastAsia="Arial" w:hAnsi="Arial" w:cs="Arial"/>
          <w:sz w:val="20"/>
          <w:szCs w:val="20"/>
          <w:lang w:val="fr-CH"/>
        </w:rPr>
      </w:pPr>
      <w:r w:rsidRPr="00150AF5">
        <w:rPr>
          <w:rFonts w:ascii="Arial" w:eastAsia="Arial" w:hAnsi="Arial" w:cs="Arial"/>
          <w:sz w:val="20"/>
          <w:szCs w:val="20"/>
          <w:lang w:val="fr-CH"/>
        </w:rPr>
        <w:t xml:space="preserve">VESE, un groupe spécialisé de la Société suisse pour l'énergie solaire SSES, est l'association des producteurs d'énergie indépendants et représente les </w:t>
      </w:r>
      <w:r w:rsidR="000E3B9D" w:rsidRPr="00150AF5">
        <w:rPr>
          <w:rFonts w:ascii="Arial" w:eastAsia="Arial" w:hAnsi="Arial" w:cs="Arial"/>
          <w:sz w:val="20"/>
          <w:szCs w:val="20"/>
          <w:lang w:val="fr-CH"/>
        </w:rPr>
        <w:t>intérêts d</w:t>
      </w:r>
      <w:r w:rsidRPr="00150AF5">
        <w:rPr>
          <w:rFonts w:ascii="Arial" w:eastAsia="Arial" w:hAnsi="Arial" w:cs="Arial"/>
          <w:sz w:val="20"/>
          <w:szCs w:val="20"/>
          <w:lang w:val="fr-CH"/>
        </w:rPr>
        <w:t>es exploitants d'installations de production d'électricité renouvelable sans réseau de distribution propre. VESE s'engage pour un</w:t>
      </w:r>
      <w:r w:rsidR="000E3B9D" w:rsidRPr="00150AF5">
        <w:rPr>
          <w:rFonts w:ascii="Arial" w:eastAsia="Arial" w:hAnsi="Arial" w:cs="Arial"/>
          <w:sz w:val="20"/>
          <w:szCs w:val="20"/>
          <w:lang w:val="fr-CH"/>
        </w:rPr>
        <w:t>e transition</w:t>
      </w:r>
      <w:r w:rsidRPr="00150AF5">
        <w:rPr>
          <w:rFonts w:ascii="Arial" w:eastAsia="Arial" w:hAnsi="Arial" w:cs="Arial"/>
          <w:sz w:val="20"/>
          <w:szCs w:val="20"/>
          <w:lang w:val="fr-CH"/>
        </w:rPr>
        <w:t xml:space="preserve"> énergétique avec un maximum d'installations en mains citoyennes.</w:t>
      </w:r>
    </w:p>
    <w:p w14:paraId="31A90049" w14:textId="77777777" w:rsidR="005A63CD" w:rsidRDefault="005A63CD">
      <w:pPr>
        <w:pStyle w:val="Standard1"/>
        <w:spacing w:before="120" w:after="0" w:line="240" w:lineRule="auto"/>
        <w:ind w:right="1"/>
        <w:jc w:val="both"/>
        <w:rPr>
          <w:rFonts w:ascii="Arial" w:eastAsia="Arial" w:hAnsi="Arial" w:cs="Arial"/>
          <w:sz w:val="20"/>
          <w:szCs w:val="20"/>
          <w:lang w:val="fr-CH"/>
        </w:rPr>
      </w:pPr>
    </w:p>
    <w:p w14:paraId="3D607D9D" w14:textId="77777777" w:rsidR="005A63CD" w:rsidRDefault="005A63CD">
      <w:pPr>
        <w:pStyle w:val="Standard1"/>
        <w:spacing w:before="120" w:after="0" w:line="240" w:lineRule="auto"/>
        <w:ind w:right="1"/>
        <w:jc w:val="both"/>
        <w:rPr>
          <w:rFonts w:ascii="Arial" w:eastAsia="Arial" w:hAnsi="Arial" w:cs="Arial"/>
          <w:sz w:val="20"/>
          <w:szCs w:val="20"/>
          <w:lang w:val="fr-CH"/>
        </w:rPr>
      </w:pPr>
    </w:p>
    <w:p w14:paraId="7CBFB046" w14:textId="77777777" w:rsidR="000F0354" w:rsidRDefault="000F0354">
      <w:pPr>
        <w:pStyle w:val="Standard1"/>
        <w:spacing w:before="120" w:after="0" w:line="240" w:lineRule="auto"/>
        <w:ind w:right="1"/>
        <w:jc w:val="both"/>
        <w:rPr>
          <w:rFonts w:ascii="Arial" w:eastAsia="Arial" w:hAnsi="Arial" w:cs="Arial"/>
          <w:sz w:val="20"/>
          <w:szCs w:val="20"/>
          <w:lang w:val="fr-CH"/>
        </w:rPr>
      </w:pPr>
    </w:p>
    <w:p w14:paraId="0C596A12" w14:textId="6940C7AC" w:rsidR="000F0354" w:rsidRPr="00150AF5" w:rsidRDefault="000F0354" w:rsidP="000F0354">
      <w:pPr>
        <w:pStyle w:val="Standard1"/>
        <w:spacing w:before="120" w:after="0" w:line="240" w:lineRule="auto"/>
        <w:ind w:right="84"/>
        <w:jc w:val="both"/>
        <w:rPr>
          <w:b/>
          <w:lang w:val="fr-CH"/>
        </w:rPr>
      </w:pPr>
      <w:r w:rsidRPr="00150AF5">
        <w:rPr>
          <w:b/>
          <w:lang w:val="fr-CH"/>
        </w:rPr>
        <w:t xml:space="preserve">Annexe : Graphiques sur les tarifs de rachat pratiqués par les </w:t>
      </w:r>
      <w:r w:rsidR="00C232A6">
        <w:rPr>
          <w:b/>
          <w:lang w:val="fr-CH"/>
        </w:rPr>
        <w:t>gestionnaires</w:t>
      </w:r>
      <w:r w:rsidRPr="00150AF5">
        <w:rPr>
          <w:b/>
          <w:lang w:val="fr-CH"/>
        </w:rPr>
        <w:t xml:space="preserve"> de réseaux en 2025</w:t>
      </w:r>
    </w:p>
    <w:p w14:paraId="36C3B091" w14:textId="77777777" w:rsidR="000F0354" w:rsidRPr="00150AF5" w:rsidRDefault="000F0354">
      <w:pPr>
        <w:pStyle w:val="Standard1"/>
        <w:spacing w:before="120" w:after="0" w:line="240" w:lineRule="auto"/>
        <w:ind w:right="1"/>
        <w:jc w:val="both"/>
        <w:rPr>
          <w:rFonts w:ascii="Arial" w:eastAsia="Arial" w:hAnsi="Arial" w:cs="Arial"/>
          <w:sz w:val="20"/>
          <w:szCs w:val="20"/>
          <w:lang w:val="fr-CH"/>
        </w:rPr>
      </w:pPr>
    </w:p>
    <w:p w14:paraId="24F398CF" w14:textId="36C60F7E" w:rsidR="00700FF3" w:rsidRPr="00150AF5" w:rsidRDefault="00DC7359">
      <w:pPr>
        <w:pStyle w:val="Standard1"/>
        <w:spacing w:before="120" w:after="0" w:line="240" w:lineRule="auto"/>
        <w:ind w:right="1"/>
        <w:jc w:val="both"/>
        <w:rPr>
          <w:rFonts w:ascii="Arial" w:eastAsia="Arial" w:hAnsi="Arial" w:cs="Arial"/>
          <w:b/>
          <w:sz w:val="20"/>
          <w:szCs w:val="20"/>
          <w:lang w:val="fr-CH"/>
        </w:rPr>
      </w:pPr>
      <w:r>
        <w:rPr>
          <w:noProof/>
        </w:rPr>
        <w:drawing>
          <wp:inline distT="0" distB="0" distL="0" distR="0" wp14:anchorId="674D2EAF" wp14:editId="1704EE95">
            <wp:extent cx="5731510" cy="4144645"/>
            <wp:effectExtent l="0" t="0" r="2540" b="8255"/>
            <wp:docPr id="13749562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56272" name="Image 1"/>
                    <pic:cNvPicPr>
                      <a:picLocks noChangeAspect="1"/>
                    </pic:cNvPicPr>
                  </pic:nvPicPr>
                  <pic:blipFill>
                    <a:blip r:embed="rId8"/>
                    <a:stretch>
                      <a:fillRect/>
                    </a:stretch>
                  </pic:blipFill>
                  <pic:spPr>
                    <a:xfrm>
                      <a:off x="0" y="0"/>
                      <a:ext cx="5731510" cy="4144645"/>
                    </a:xfrm>
                    <a:prstGeom prst="rect">
                      <a:avLst/>
                    </a:prstGeom>
                  </pic:spPr>
                </pic:pic>
              </a:graphicData>
            </a:graphic>
          </wp:inline>
        </w:drawing>
      </w:r>
    </w:p>
    <w:p w14:paraId="3039F2B3" w14:textId="77777777" w:rsidR="00700FF3" w:rsidRPr="00150AF5" w:rsidRDefault="00700FF3">
      <w:pPr>
        <w:pStyle w:val="Standard1"/>
        <w:spacing w:before="120" w:after="0" w:line="240" w:lineRule="auto"/>
        <w:ind w:right="1"/>
        <w:jc w:val="both"/>
        <w:rPr>
          <w:rFonts w:ascii="Arial" w:eastAsia="Arial" w:hAnsi="Arial" w:cs="Arial"/>
          <w:color w:val="000000"/>
          <w:sz w:val="20"/>
          <w:szCs w:val="20"/>
          <w:lang w:val="fr-CH"/>
        </w:rPr>
      </w:pPr>
    </w:p>
    <w:p w14:paraId="3A208B07" w14:textId="6E8C31E8" w:rsidR="00700FF3" w:rsidRPr="00150AF5" w:rsidRDefault="00700FF3">
      <w:pPr>
        <w:pStyle w:val="Standard1"/>
        <w:spacing w:before="120" w:after="0" w:line="240" w:lineRule="auto"/>
        <w:ind w:right="1"/>
        <w:jc w:val="both"/>
        <w:rPr>
          <w:rFonts w:ascii="Arial" w:eastAsia="Arial" w:hAnsi="Arial" w:cs="Arial"/>
          <w:color w:val="000000"/>
          <w:sz w:val="20"/>
          <w:szCs w:val="20"/>
          <w:lang w:val="fr-CH"/>
        </w:rPr>
      </w:pPr>
    </w:p>
    <w:p w14:paraId="0D8268C2" w14:textId="4C900BFC" w:rsidR="00700FF3" w:rsidRDefault="000E3B9D">
      <w:pPr>
        <w:pStyle w:val="Standard1"/>
        <w:spacing w:before="120" w:after="0" w:line="240" w:lineRule="auto"/>
        <w:ind w:right="1"/>
        <w:jc w:val="both"/>
        <w:rPr>
          <w:rFonts w:ascii="Arial" w:eastAsia="Arial" w:hAnsi="Arial" w:cs="Arial"/>
          <w:sz w:val="20"/>
          <w:szCs w:val="20"/>
          <w:lang w:val="fr-CH"/>
        </w:rPr>
      </w:pPr>
      <w:r w:rsidRPr="000F0354">
        <w:rPr>
          <w:rFonts w:ascii="Arial" w:eastAsia="Arial" w:hAnsi="Arial" w:cs="Arial"/>
          <w:sz w:val="20"/>
          <w:szCs w:val="20"/>
          <w:lang w:val="fr-CH"/>
        </w:rPr>
        <w:t xml:space="preserve">Les </w:t>
      </w:r>
      <w:r w:rsidR="000F0354" w:rsidRPr="000F0354">
        <w:rPr>
          <w:rFonts w:ascii="Arial" w:eastAsia="Arial" w:hAnsi="Arial" w:cs="Arial"/>
          <w:sz w:val="20"/>
          <w:szCs w:val="20"/>
          <w:lang w:val="fr-CH"/>
        </w:rPr>
        <w:t>rétributions</w:t>
      </w:r>
      <w:r w:rsidRPr="000F0354">
        <w:rPr>
          <w:rFonts w:ascii="Arial" w:eastAsia="Arial" w:hAnsi="Arial" w:cs="Arial"/>
          <w:sz w:val="20"/>
          <w:szCs w:val="20"/>
          <w:lang w:val="fr-CH"/>
        </w:rPr>
        <w:t xml:space="preserve"> pour </w:t>
      </w:r>
      <w:r w:rsidR="001F1CEF" w:rsidRPr="000F0354">
        <w:rPr>
          <w:rFonts w:ascii="Arial" w:eastAsia="Arial" w:hAnsi="Arial" w:cs="Arial"/>
          <w:sz w:val="20"/>
          <w:szCs w:val="20"/>
          <w:lang w:val="fr-CH"/>
        </w:rPr>
        <w:t xml:space="preserve">2025 des 30 plus grands </w:t>
      </w:r>
      <w:r w:rsidR="000F0354" w:rsidRPr="000F0354">
        <w:rPr>
          <w:rFonts w:ascii="Arial" w:eastAsia="Arial" w:hAnsi="Arial" w:cs="Arial"/>
          <w:sz w:val="20"/>
          <w:szCs w:val="20"/>
          <w:lang w:val="fr-CH"/>
        </w:rPr>
        <w:t>gestionnaires</w:t>
      </w:r>
      <w:r w:rsidR="000F0354">
        <w:rPr>
          <w:rFonts w:ascii="Arial" w:eastAsia="Arial" w:hAnsi="Arial" w:cs="Arial"/>
          <w:sz w:val="20"/>
          <w:szCs w:val="20"/>
          <w:lang w:val="fr-CH"/>
        </w:rPr>
        <w:t xml:space="preserve"> </w:t>
      </w:r>
      <w:r w:rsidR="001F1CEF" w:rsidRPr="000F0354">
        <w:rPr>
          <w:rFonts w:ascii="Arial" w:eastAsia="Arial" w:hAnsi="Arial" w:cs="Arial"/>
          <w:sz w:val="20"/>
          <w:szCs w:val="20"/>
          <w:lang w:val="fr-CH"/>
        </w:rPr>
        <w:t>de réseau</w:t>
      </w:r>
      <w:r w:rsidRPr="000F0354">
        <w:rPr>
          <w:rFonts w:ascii="Arial" w:eastAsia="Arial" w:hAnsi="Arial" w:cs="Arial"/>
          <w:sz w:val="20"/>
          <w:szCs w:val="20"/>
          <w:lang w:val="fr-CH"/>
        </w:rPr>
        <w:t>x</w:t>
      </w:r>
      <w:r w:rsidR="001F1CEF" w:rsidRPr="000F0354">
        <w:rPr>
          <w:rFonts w:ascii="Arial" w:eastAsia="Arial" w:hAnsi="Arial" w:cs="Arial"/>
          <w:sz w:val="20"/>
          <w:szCs w:val="20"/>
          <w:lang w:val="fr-CH"/>
        </w:rPr>
        <w:t xml:space="preserve"> de distribution pour</w:t>
      </w:r>
      <w:r w:rsidR="001F1CEF" w:rsidRPr="00150AF5">
        <w:rPr>
          <w:rFonts w:ascii="Arial" w:eastAsia="Arial" w:hAnsi="Arial" w:cs="Arial"/>
          <w:sz w:val="20"/>
          <w:szCs w:val="20"/>
          <w:lang w:val="fr-CH"/>
        </w:rPr>
        <w:t xml:space="preserve"> l'électricité injectée </w:t>
      </w:r>
      <w:r w:rsidRPr="00150AF5">
        <w:rPr>
          <w:rFonts w:ascii="Arial" w:eastAsia="Arial" w:hAnsi="Arial" w:cs="Arial"/>
          <w:sz w:val="20"/>
          <w:szCs w:val="20"/>
          <w:lang w:val="fr-CH"/>
        </w:rPr>
        <w:t xml:space="preserve">à partir d'une </w:t>
      </w:r>
      <w:r w:rsidR="001F1CEF" w:rsidRPr="00150AF5">
        <w:rPr>
          <w:rFonts w:ascii="Arial" w:eastAsia="Arial" w:hAnsi="Arial" w:cs="Arial"/>
          <w:sz w:val="20"/>
          <w:szCs w:val="20"/>
          <w:lang w:val="fr-CH"/>
        </w:rPr>
        <w:t>installation PV de 10 kVA, tels que publiés au 27.9.2024. Dans le cas d</w:t>
      </w:r>
      <w:r w:rsidRPr="00150AF5">
        <w:rPr>
          <w:rFonts w:ascii="Arial" w:eastAsia="Arial" w:hAnsi="Arial" w:cs="Arial"/>
          <w:sz w:val="20"/>
          <w:szCs w:val="20"/>
          <w:lang w:val="fr-CH"/>
        </w:rPr>
        <w:t>u</w:t>
      </w:r>
      <w:r w:rsidR="001F1CEF" w:rsidRPr="00150AF5">
        <w:rPr>
          <w:rFonts w:ascii="Arial" w:eastAsia="Arial" w:hAnsi="Arial" w:cs="Arial"/>
          <w:sz w:val="20"/>
          <w:szCs w:val="20"/>
          <w:lang w:val="fr-CH"/>
        </w:rPr>
        <w:t xml:space="preserve"> </w:t>
      </w:r>
      <w:r w:rsidRPr="00150AF5">
        <w:rPr>
          <w:rFonts w:ascii="Arial" w:eastAsia="Arial" w:hAnsi="Arial" w:cs="Arial"/>
          <w:sz w:val="20"/>
          <w:szCs w:val="20"/>
          <w:lang w:val="fr-CH"/>
        </w:rPr>
        <w:t xml:space="preserve">paiement </w:t>
      </w:r>
      <w:r w:rsidR="001F1CEF" w:rsidRPr="00150AF5">
        <w:rPr>
          <w:rFonts w:ascii="Arial" w:eastAsia="Arial" w:hAnsi="Arial" w:cs="Arial"/>
          <w:sz w:val="20"/>
          <w:szCs w:val="20"/>
          <w:lang w:val="fr-CH"/>
        </w:rPr>
        <w:t>de l'énergie au prix du marché, les valeurs des 12 derniers mois sont utilisées.</w:t>
      </w:r>
    </w:p>
    <w:p w14:paraId="46E1E5BB" w14:textId="47421318" w:rsidR="00DC7359" w:rsidRPr="00150AF5" w:rsidRDefault="00DC7359" w:rsidP="000F0354">
      <w:pPr>
        <w:pStyle w:val="Standard1"/>
        <w:spacing w:before="120" w:after="0" w:line="240" w:lineRule="auto"/>
        <w:ind w:right="1"/>
        <w:jc w:val="center"/>
        <w:rPr>
          <w:rFonts w:ascii="Arial" w:eastAsia="Arial" w:hAnsi="Arial" w:cs="Arial"/>
          <w:color w:val="000000"/>
          <w:sz w:val="20"/>
          <w:szCs w:val="20"/>
          <w:lang w:val="fr-CH"/>
        </w:rPr>
      </w:pPr>
      <w:r>
        <w:rPr>
          <w:noProof/>
        </w:rPr>
        <w:lastRenderedPageBreak/>
        <w:drawing>
          <wp:inline distT="0" distB="0" distL="0" distR="0" wp14:anchorId="4CE35D27" wp14:editId="7F2F0A14">
            <wp:extent cx="4673387" cy="2726574"/>
            <wp:effectExtent l="0" t="0" r="0" b="0"/>
            <wp:docPr id="4541237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23761" name="Image 1"/>
                    <pic:cNvPicPr>
                      <a:picLocks noChangeAspect="1"/>
                    </pic:cNvPicPr>
                  </pic:nvPicPr>
                  <pic:blipFill>
                    <a:blip r:embed="rId9"/>
                    <a:stretch>
                      <a:fillRect/>
                    </a:stretch>
                  </pic:blipFill>
                  <pic:spPr>
                    <a:xfrm>
                      <a:off x="0" y="0"/>
                      <a:ext cx="4682591" cy="2731944"/>
                    </a:xfrm>
                    <a:prstGeom prst="rect">
                      <a:avLst/>
                    </a:prstGeom>
                  </pic:spPr>
                </pic:pic>
              </a:graphicData>
            </a:graphic>
          </wp:inline>
        </w:drawing>
      </w:r>
    </w:p>
    <w:p w14:paraId="5EF98C74" w14:textId="64D95F3E" w:rsidR="00700FF3" w:rsidRPr="00150AF5" w:rsidRDefault="00700FF3">
      <w:pPr>
        <w:pStyle w:val="Standard1"/>
        <w:spacing w:before="120" w:after="0" w:line="240" w:lineRule="auto"/>
        <w:ind w:right="520"/>
        <w:jc w:val="both"/>
        <w:rPr>
          <w:rFonts w:ascii="Arial" w:eastAsia="Arial" w:hAnsi="Arial" w:cs="Arial"/>
          <w:color w:val="000000"/>
          <w:sz w:val="2"/>
          <w:szCs w:val="2"/>
          <w:lang w:val="fr-CH"/>
        </w:rPr>
      </w:pPr>
    </w:p>
    <w:p w14:paraId="268E1DE7" w14:textId="77777777" w:rsidR="00700FF3" w:rsidRPr="00150AF5" w:rsidRDefault="001F1CEF">
      <w:pPr>
        <w:pStyle w:val="Standard1"/>
        <w:spacing w:before="120" w:after="0" w:line="240" w:lineRule="auto"/>
        <w:ind w:right="1"/>
        <w:jc w:val="both"/>
        <w:rPr>
          <w:rFonts w:ascii="Arial" w:eastAsia="Arial" w:hAnsi="Arial" w:cs="Arial"/>
          <w:color w:val="000000"/>
          <w:sz w:val="20"/>
          <w:szCs w:val="20"/>
          <w:lang w:val="fr-CH"/>
        </w:rPr>
      </w:pPr>
      <w:r w:rsidRPr="00150AF5">
        <w:rPr>
          <w:rFonts w:ascii="Arial" w:eastAsia="Arial" w:hAnsi="Arial" w:cs="Arial"/>
          <w:sz w:val="20"/>
          <w:szCs w:val="20"/>
          <w:lang w:val="fr-CH"/>
        </w:rPr>
        <w:t xml:space="preserve">Evolution </w:t>
      </w:r>
      <w:r w:rsidRPr="000F0354">
        <w:rPr>
          <w:rFonts w:ascii="Arial" w:eastAsia="Arial" w:hAnsi="Arial" w:cs="Arial"/>
          <w:sz w:val="20"/>
          <w:szCs w:val="20"/>
          <w:lang w:val="fr-CH"/>
        </w:rPr>
        <w:t>des rétributions des 30 plus grands distributeurs</w:t>
      </w:r>
      <w:r w:rsidRPr="00150AF5">
        <w:rPr>
          <w:rFonts w:ascii="Arial" w:eastAsia="Arial" w:hAnsi="Arial" w:cs="Arial"/>
          <w:sz w:val="20"/>
          <w:szCs w:val="20"/>
          <w:lang w:val="fr-CH"/>
        </w:rPr>
        <w:t xml:space="preserve"> pour l'électricité produite par une installation PV de 10 kVA depuis 2015. En cas de rétribution de l'énergie au prix du marché, les valeurs des 12 derniers mois sont utilisées. En noir : plage attendue pour 2025, sur la base des valeurs annoncées jusqu'à présent.</w:t>
      </w:r>
    </w:p>
    <w:p w14:paraId="351DDFA4" w14:textId="77777777" w:rsidR="00700FF3" w:rsidRPr="00150AF5" w:rsidRDefault="00700FF3">
      <w:pPr>
        <w:pStyle w:val="Standard1"/>
        <w:spacing w:before="120" w:after="0" w:line="240" w:lineRule="auto"/>
        <w:ind w:right="520"/>
        <w:jc w:val="both"/>
        <w:rPr>
          <w:rFonts w:ascii="Arial" w:eastAsia="Arial" w:hAnsi="Arial" w:cs="Arial"/>
          <w:color w:val="000000"/>
          <w:sz w:val="2"/>
          <w:szCs w:val="2"/>
          <w:lang w:val="fr-CH"/>
        </w:rPr>
      </w:pPr>
    </w:p>
    <w:sectPr w:rsidR="00700FF3" w:rsidRPr="00150AF5" w:rsidSect="00700FF3">
      <w:headerReference w:type="default" r:id="rId10"/>
      <w:footerReference w:type="default" r:id="rId11"/>
      <w:pgSz w:w="11920" w:h="16840"/>
      <w:pgMar w:top="1843" w:right="980" w:bottom="426" w:left="13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6A3A6" w14:textId="77777777" w:rsidR="00DD3C36" w:rsidRDefault="00DD3C36" w:rsidP="00700FF3">
      <w:pPr>
        <w:spacing w:after="0" w:line="240" w:lineRule="auto"/>
      </w:pPr>
      <w:r>
        <w:separator/>
      </w:r>
    </w:p>
  </w:endnote>
  <w:endnote w:type="continuationSeparator" w:id="0">
    <w:p w14:paraId="3B21E1C8" w14:textId="77777777" w:rsidR="00DD3C36" w:rsidRDefault="00DD3C36" w:rsidP="0070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1C7CD" w14:textId="77777777" w:rsidR="00700FF3" w:rsidRDefault="00700FF3">
    <w:pPr>
      <w:pStyle w:val="Standard1"/>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D28D4" w14:textId="77777777" w:rsidR="00DD3C36" w:rsidRDefault="00DD3C36" w:rsidP="00700FF3">
      <w:pPr>
        <w:spacing w:after="0" w:line="240" w:lineRule="auto"/>
      </w:pPr>
      <w:r>
        <w:separator/>
      </w:r>
    </w:p>
  </w:footnote>
  <w:footnote w:type="continuationSeparator" w:id="0">
    <w:p w14:paraId="2D23D2A8" w14:textId="77777777" w:rsidR="00DD3C36" w:rsidRDefault="00DD3C36" w:rsidP="00700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65BFF" w14:textId="77777777" w:rsidR="00700FF3" w:rsidRPr="00DC7359" w:rsidRDefault="001F1CEF">
    <w:pPr>
      <w:pStyle w:val="Standard1"/>
      <w:spacing w:after="0" w:line="200" w:lineRule="auto"/>
      <w:rPr>
        <w:b/>
        <w:color w:val="00496D"/>
        <w:sz w:val="24"/>
        <w:szCs w:val="24"/>
        <w:lang w:val="fr-CH"/>
      </w:rPr>
    </w:pPr>
    <w:r w:rsidRPr="00DC7359">
      <w:rPr>
        <w:b/>
        <w:color w:val="00496D"/>
        <w:sz w:val="24"/>
        <w:szCs w:val="24"/>
        <w:lang w:val="fr-CH"/>
      </w:rPr>
      <w:t>VESE - Association des producteurs d’énergie indépendants</w:t>
    </w:r>
    <w:r w:rsidRPr="00DC7359">
      <w:rPr>
        <w:b/>
        <w:color w:val="00496D"/>
        <w:sz w:val="24"/>
        <w:szCs w:val="24"/>
        <w:lang w:val="fr-CH"/>
      </w:rPr>
      <w:br/>
      <w:t>un groupement professionnel de la SSES</w:t>
    </w:r>
  </w:p>
  <w:p w14:paraId="57A3FFDB" w14:textId="77777777" w:rsidR="00700FF3" w:rsidRDefault="001F1CEF">
    <w:pPr>
      <w:pStyle w:val="Standard1"/>
      <w:spacing w:after="0" w:line="200" w:lineRule="auto"/>
      <w:rPr>
        <w:sz w:val="20"/>
        <w:szCs w:val="20"/>
      </w:rPr>
    </w:pPr>
    <w:r w:rsidRPr="00DC7359">
      <w:rPr>
        <w:color w:val="00496D"/>
        <w:sz w:val="4"/>
        <w:szCs w:val="4"/>
      </w:rPr>
      <w:br/>
    </w:r>
    <w:proofErr w:type="spellStart"/>
    <w:r>
      <w:rPr>
        <w:color w:val="00496D"/>
        <w:sz w:val="18"/>
        <w:szCs w:val="18"/>
      </w:rPr>
      <w:t>Aarbergergasse</w:t>
    </w:r>
    <w:proofErr w:type="spellEnd"/>
    <w:r>
      <w:rPr>
        <w:color w:val="00496D"/>
        <w:sz w:val="18"/>
        <w:szCs w:val="18"/>
      </w:rPr>
      <w:t xml:space="preserve"> 21, 3011 Berne, </w:t>
    </w:r>
    <w:proofErr w:type="spellStart"/>
    <w:r>
      <w:rPr>
        <w:color w:val="00496D"/>
        <w:sz w:val="18"/>
        <w:szCs w:val="18"/>
      </w:rPr>
      <w:t>www.vese.ch</w:t>
    </w:r>
    <w:proofErr w:type="spellEnd"/>
    <w:r>
      <w:rPr>
        <w:color w:val="00496D"/>
        <w:sz w:val="18"/>
        <w:szCs w:val="18"/>
      </w:rPr>
      <w:t xml:space="preserve">, </w:t>
    </w:r>
    <w:proofErr w:type="spellStart"/>
    <w:r>
      <w:rPr>
        <w:color w:val="00496D"/>
        <w:sz w:val="18"/>
        <w:szCs w:val="18"/>
      </w:rPr>
      <w:t>Tél</w:t>
    </w:r>
    <w:proofErr w:type="spellEnd"/>
    <w:r>
      <w:rPr>
        <w:color w:val="00496D"/>
        <w:sz w:val="18"/>
        <w:szCs w:val="18"/>
      </w:rPr>
      <w:t xml:space="preserve"> 031 371 80 00, </w:t>
    </w:r>
    <w:proofErr w:type="spellStart"/>
    <w:r>
      <w:rPr>
        <w:color w:val="00496D"/>
        <w:sz w:val="18"/>
        <w:szCs w:val="18"/>
      </w:rPr>
      <w:t>info@vese.ch</w:t>
    </w:r>
    <w:proofErr w:type="spellEnd"/>
    <w:r>
      <w:rPr>
        <w:noProof/>
        <w:lang w:val="fr-CH"/>
      </w:rPr>
      <w:drawing>
        <wp:anchor distT="0" distB="0" distL="0" distR="0" simplePos="0" relativeHeight="251658240" behindDoc="1" locked="0" layoutInCell="1" allowOverlap="1" wp14:anchorId="0DC46683" wp14:editId="429D59D9">
          <wp:simplePos x="0" y="0"/>
          <wp:positionH relativeFrom="page">
            <wp:posOffset>5605145</wp:posOffset>
          </wp:positionH>
          <wp:positionV relativeFrom="page">
            <wp:posOffset>402590</wp:posOffset>
          </wp:positionV>
          <wp:extent cx="1257300" cy="411480"/>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257300" cy="4114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F3"/>
    <w:rsid w:val="00096A8F"/>
    <w:rsid w:val="000E3B9D"/>
    <w:rsid w:val="000E70FE"/>
    <w:rsid w:val="000F0354"/>
    <w:rsid w:val="00150AF5"/>
    <w:rsid w:val="001B5CA9"/>
    <w:rsid w:val="001F1CEF"/>
    <w:rsid w:val="002B794F"/>
    <w:rsid w:val="003C40AC"/>
    <w:rsid w:val="003E6D9E"/>
    <w:rsid w:val="00512E75"/>
    <w:rsid w:val="005A63CD"/>
    <w:rsid w:val="00681CC2"/>
    <w:rsid w:val="006D2779"/>
    <w:rsid w:val="006F36AA"/>
    <w:rsid w:val="00700FF3"/>
    <w:rsid w:val="00735552"/>
    <w:rsid w:val="007418DE"/>
    <w:rsid w:val="008D4258"/>
    <w:rsid w:val="008F4A30"/>
    <w:rsid w:val="009C7B95"/>
    <w:rsid w:val="00A24D74"/>
    <w:rsid w:val="00A364A3"/>
    <w:rsid w:val="00BC22C1"/>
    <w:rsid w:val="00BD6D4E"/>
    <w:rsid w:val="00C16C7D"/>
    <w:rsid w:val="00C232A6"/>
    <w:rsid w:val="00CF6E3D"/>
    <w:rsid w:val="00DC7359"/>
    <w:rsid w:val="00DD3C36"/>
    <w:rsid w:val="00ED0DDE"/>
    <w:rsid w:val="00F90C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01AC"/>
  <w15:docId w15:val="{23361E37-5F75-4DAE-9B04-F2A1A775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CH" w:eastAsia="fr-CH"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2C1"/>
  </w:style>
  <w:style w:type="paragraph" w:styleId="berschrift1">
    <w:name w:val="heading 1"/>
    <w:basedOn w:val="Standard1"/>
    <w:next w:val="Standard1"/>
    <w:rsid w:val="00700FF3"/>
    <w:pPr>
      <w:keepNext/>
      <w:keepLines/>
      <w:spacing w:before="480" w:after="120"/>
      <w:outlineLvl w:val="0"/>
    </w:pPr>
    <w:rPr>
      <w:b/>
      <w:sz w:val="48"/>
      <w:szCs w:val="48"/>
    </w:rPr>
  </w:style>
  <w:style w:type="paragraph" w:styleId="berschrift2">
    <w:name w:val="heading 2"/>
    <w:basedOn w:val="Standard1"/>
    <w:next w:val="Standard1"/>
    <w:rsid w:val="00700FF3"/>
    <w:pPr>
      <w:keepNext/>
      <w:keepLines/>
      <w:spacing w:before="360" w:after="80"/>
      <w:outlineLvl w:val="1"/>
    </w:pPr>
    <w:rPr>
      <w:b/>
      <w:sz w:val="36"/>
      <w:szCs w:val="36"/>
    </w:rPr>
  </w:style>
  <w:style w:type="paragraph" w:styleId="berschrift3">
    <w:name w:val="heading 3"/>
    <w:basedOn w:val="Standard1"/>
    <w:next w:val="Standard1"/>
    <w:rsid w:val="00700FF3"/>
    <w:pPr>
      <w:keepNext/>
      <w:keepLines/>
      <w:spacing w:before="280" w:after="80"/>
      <w:outlineLvl w:val="2"/>
    </w:pPr>
    <w:rPr>
      <w:b/>
      <w:sz w:val="28"/>
      <w:szCs w:val="28"/>
    </w:rPr>
  </w:style>
  <w:style w:type="paragraph" w:styleId="berschrift4">
    <w:name w:val="heading 4"/>
    <w:basedOn w:val="Standard1"/>
    <w:next w:val="Standard1"/>
    <w:rsid w:val="00700FF3"/>
    <w:pPr>
      <w:keepNext/>
      <w:keepLines/>
      <w:spacing w:before="240" w:after="40"/>
      <w:outlineLvl w:val="3"/>
    </w:pPr>
    <w:rPr>
      <w:b/>
      <w:sz w:val="24"/>
      <w:szCs w:val="24"/>
    </w:rPr>
  </w:style>
  <w:style w:type="paragraph" w:styleId="berschrift5">
    <w:name w:val="heading 5"/>
    <w:basedOn w:val="Standard1"/>
    <w:next w:val="Standard1"/>
    <w:rsid w:val="00700FF3"/>
    <w:pPr>
      <w:keepNext/>
      <w:keepLines/>
      <w:spacing w:before="220" w:after="40"/>
      <w:outlineLvl w:val="4"/>
    </w:pPr>
    <w:rPr>
      <w:b/>
    </w:rPr>
  </w:style>
  <w:style w:type="paragraph" w:styleId="berschrift6">
    <w:name w:val="heading 6"/>
    <w:basedOn w:val="Standard1"/>
    <w:next w:val="Standard1"/>
    <w:rsid w:val="00700FF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700FF3"/>
  </w:style>
  <w:style w:type="table" w:customStyle="1" w:styleId="TableNormal">
    <w:name w:val="Table Normal"/>
    <w:rsid w:val="00700FF3"/>
    <w:tblPr>
      <w:tblCellMar>
        <w:top w:w="0" w:type="dxa"/>
        <w:left w:w="0" w:type="dxa"/>
        <w:bottom w:w="0" w:type="dxa"/>
        <w:right w:w="0" w:type="dxa"/>
      </w:tblCellMar>
    </w:tblPr>
  </w:style>
  <w:style w:type="paragraph" w:styleId="Titel">
    <w:name w:val="Title"/>
    <w:basedOn w:val="Standard1"/>
    <w:next w:val="Standard1"/>
    <w:rsid w:val="00700FF3"/>
    <w:pPr>
      <w:keepNext/>
      <w:keepLines/>
      <w:spacing w:before="480" w:after="120"/>
    </w:pPr>
    <w:rPr>
      <w:b/>
      <w:sz w:val="72"/>
      <w:szCs w:val="72"/>
    </w:rPr>
  </w:style>
  <w:style w:type="paragraph" w:styleId="Untertitel">
    <w:name w:val="Subtitle"/>
    <w:basedOn w:val="Standard1"/>
    <w:next w:val="Standard1"/>
    <w:rsid w:val="00700FF3"/>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90CB1"/>
    <w:rPr>
      <w:color w:val="0000FF" w:themeColor="hyperlink"/>
      <w:u w:val="single"/>
    </w:rPr>
  </w:style>
  <w:style w:type="character" w:styleId="NichtaufgelsteErwhnung">
    <w:name w:val="Unresolved Mention"/>
    <w:basedOn w:val="Absatz-Standardschriftart"/>
    <w:uiPriority w:val="99"/>
    <w:semiHidden/>
    <w:unhideWhenUsed/>
    <w:rsid w:val="00F90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ese.ch/wp-content/uploads/VESE_Vernehmlassungsantwort_Mantelerlass_Stromgesetz.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ergeiaplus.com/2024/09/16/verordnungen-zur-umsetzung-des-stromgesetzes-sind-auf-der-zielgerad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4986</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C_FLEISCHNER</dc:creator>
  <cp:lastModifiedBy>Lucia Grueter</cp:lastModifiedBy>
  <cp:revision>7</cp:revision>
  <cp:lastPrinted>2024-10-03T12:53:00Z</cp:lastPrinted>
  <dcterms:created xsi:type="dcterms:W3CDTF">2024-10-03T12:41:00Z</dcterms:created>
  <dcterms:modified xsi:type="dcterms:W3CDTF">2024-10-03T14:52:00Z</dcterms:modified>
</cp:coreProperties>
</file>